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Default="00D34000" w:rsidP="00642C38">
      <w:pPr>
        <w:jc w:val="center"/>
        <w:rPr>
          <w:b/>
        </w:rPr>
      </w:pPr>
      <w:r w:rsidRPr="001C00E9">
        <w:rPr>
          <w:b/>
        </w:rPr>
        <w:t>DOĞRUDAN TEMİN TEKLİF MEKTUBU</w:t>
      </w:r>
    </w:p>
    <w:p w14:paraId="6503CCE8" w14:textId="77777777" w:rsidR="00BD6D41" w:rsidRPr="001C00E9" w:rsidRDefault="00BD6D41" w:rsidP="00642C38">
      <w:pPr>
        <w:jc w:val="center"/>
        <w:rPr>
          <w:b/>
        </w:rPr>
      </w:pPr>
    </w:p>
    <w:p w14:paraId="63D5DCE7" w14:textId="77777777" w:rsidR="00D34000" w:rsidRDefault="00D34000" w:rsidP="00642C38">
      <w:r w:rsidRPr="001C00E9">
        <w:t xml:space="preserve">Sayın </w:t>
      </w:r>
      <w:proofErr w:type="gramStart"/>
      <w:r w:rsidRPr="001C00E9">
        <w:rPr>
          <w:highlight w:val="yellow"/>
        </w:rPr>
        <w:t>……………………………………………………………………………</w:t>
      </w:r>
      <w:proofErr w:type="gramEnd"/>
    </w:p>
    <w:p w14:paraId="5DD8BEC4" w14:textId="77777777" w:rsidR="00BD6D41" w:rsidRPr="001C00E9" w:rsidRDefault="00BD6D41" w:rsidP="00642C38"/>
    <w:p w14:paraId="1E8874FE" w14:textId="33963770" w:rsidR="00D34000" w:rsidRPr="001C00E9" w:rsidRDefault="00BD6D41" w:rsidP="00642C38">
      <w:pPr>
        <w:jc w:val="both"/>
      </w:pPr>
      <w:r>
        <w:tab/>
      </w:r>
      <w:r w:rsidR="00D34000" w:rsidRPr="001C00E9">
        <w:t xml:space="preserve">İpekyolu Kalkınma Ajansının (İKA) ihtiyaçlarında kullanılmak üzere, aşağıda isim ve özellikleri belirtilen malzemelerin/hizmetlerin alımı, </w:t>
      </w:r>
      <w:r w:rsidR="00D34000" w:rsidRPr="001C00E9">
        <w:rPr>
          <w:b/>
        </w:rPr>
        <w:t xml:space="preserve">Kalkınma Ajansları Mal, Hizmet ve Yapım İşi Satınalma ve İhale Usul ve Esaslarının </w:t>
      </w:r>
      <w:r w:rsidR="00D34000" w:rsidRPr="001C00E9">
        <w:t xml:space="preserve">13/1-b maddesine göre, </w:t>
      </w:r>
      <w:r w:rsidR="00D34000" w:rsidRPr="001C00E9">
        <w:rPr>
          <w:b/>
        </w:rPr>
        <w:t>Doğrudan Temin Usulü</w:t>
      </w:r>
      <w:r w:rsidR="00D34000" w:rsidRPr="001C00E9">
        <w:t xml:space="preserve"> ile yapılacaktır. Söz konusu mal/hizmet alımlarına ilişkin fiyat teklifinizin aşağıdaki </w:t>
      </w:r>
      <w:r w:rsidR="00D34000" w:rsidRPr="001C00E9">
        <w:rPr>
          <w:b/>
        </w:rPr>
        <w:t>BİRİM FİYAT TEKLİF CETVELİNE’</w:t>
      </w:r>
      <w:r w:rsidR="00D34000" w:rsidRPr="001C00E9">
        <w:t>ne yazılarak Ajansımıza sunulması hususunda,</w:t>
      </w:r>
    </w:p>
    <w:p w14:paraId="73FCFD67" w14:textId="77777777" w:rsidR="00D34000" w:rsidRPr="001C00E9" w:rsidRDefault="00D34000" w:rsidP="00642C38">
      <w:r w:rsidRPr="001C00E9">
        <w:tab/>
      </w:r>
    </w:p>
    <w:p w14:paraId="4B923D0C" w14:textId="7549F373" w:rsidR="002841CA" w:rsidRPr="001C00E9" w:rsidRDefault="00D34000" w:rsidP="002841CA">
      <w:pPr>
        <w:ind w:firstLine="708"/>
      </w:pPr>
      <w:r w:rsidRPr="001C00E9">
        <w:t>Bilgi ve</w:t>
      </w:r>
      <w:r w:rsidR="004736DC" w:rsidRPr="001C00E9">
        <w:t xml:space="preserve"> gereğini rica ederim</w:t>
      </w:r>
      <w:r w:rsidR="00A16A92" w:rsidRPr="001C00E9">
        <w:t xml:space="preserve"> </w:t>
      </w:r>
      <w:proofErr w:type="gramStart"/>
      <w:r w:rsidR="00F055F3" w:rsidRPr="001C00E9">
        <w:t>01</w:t>
      </w:r>
      <w:r w:rsidR="00A16A92" w:rsidRPr="001C00E9">
        <w:t>/</w:t>
      </w:r>
      <w:r w:rsidR="00F055F3" w:rsidRPr="001C00E9">
        <w:t>06</w:t>
      </w:r>
      <w:r w:rsidR="004736DC" w:rsidRPr="001C00E9">
        <w:t>/</w:t>
      </w:r>
      <w:r w:rsidR="00A16A92" w:rsidRPr="001C00E9">
        <w:t>2022</w:t>
      </w:r>
      <w:proofErr w:type="gramEnd"/>
    </w:p>
    <w:p w14:paraId="443CCD1A" w14:textId="77777777" w:rsidR="002841CA" w:rsidRPr="001C00E9" w:rsidRDefault="004B6264" w:rsidP="002841CA">
      <w:pPr>
        <w:ind w:firstLine="708"/>
      </w:pPr>
      <w:r w:rsidRPr="001C00E9">
        <w:rPr>
          <w:b/>
        </w:rPr>
        <w:t xml:space="preserve">  </w:t>
      </w:r>
    </w:p>
    <w:p w14:paraId="6B952CD1" w14:textId="77777777" w:rsidR="00D34000" w:rsidRPr="001C00E9" w:rsidRDefault="002841CA" w:rsidP="002841CA">
      <w:pPr>
        <w:ind w:left="5664" w:firstLine="708"/>
        <w:rPr>
          <w:b/>
        </w:rPr>
      </w:pPr>
      <w:proofErr w:type="gramStart"/>
      <w:r w:rsidRPr="001C00E9">
        <w:rPr>
          <w:b/>
        </w:rPr>
        <w:t>Dr.</w:t>
      </w:r>
      <w:r w:rsidR="004B6264" w:rsidRPr="001C00E9">
        <w:rPr>
          <w:b/>
        </w:rPr>
        <w:t xml:space="preserve">  Burhan</w:t>
      </w:r>
      <w:proofErr w:type="gramEnd"/>
      <w:r w:rsidR="004B6264" w:rsidRPr="001C00E9">
        <w:rPr>
          <w:b/>
        </w:rPr>
        <w:t xml:space="preserve"> AKYILMAZ</w:t>
      </w:r>
    </w:p>
    <w:p w14:paraId="54E54DFA" w14:textId="77777777" w:rsidR="00D34000" w:rsidRPr="001C00E9" w:rsidRDefault="00D34000" w:rsidP="00642C38">
      <w:pPr>
        <w:jc w:val="center"/>
        <w:rPr>
          <w:bCs/>
        </w:rPr>
      </w:pPr>
      <w:r w:rsidRPr="001C00E9">
        <w:rPr>
          <w:b/>
        </w:rPr>
        <w:t xml:space="preserve">                                                                                </w:t>
      </w:r>
      <w:r w:rsidR="00EE18B5" w:rsidRPr="001C00E9">
        <w:rPr>
          <w:b/>
        </w:rPr>
        <w:t xml:space="preserve">                           </w:t>
      </w:r>
      <w:r w:rsidRPr="001C00E9">
        <w:rPr>
          <w:b/>
        </w:rPr>
        <w:t xml:space="preserve"> </w:t>
      </w:r>
      <w:r w:rsidR="004B6264" w:rsidRPr="001C00E9">
        <w:rPr>
          <w:b/>
        </w:rPr>
        <w:t xml:space="preserve">   </w:t>
      </w:r>
      <w:r w:rsidRPr="001C00E9">
        <w:rPr>
          <w:b/>
        </w:rPr>
        <w:t xml:space="preserve"> </w:t>
      </w:r>
      <w:r w:rsidRPr="001C00E9">
        <w:rPr>
          <w:bCs/>
        </w:rPr>
        <w:t>Ajans Genel Sekreteri</w:t>
      </w:r>
      <w:r w:rsidR="004B6264" w:rsidRPr="001C00E9">
        <w:rPr>
          <w:bCs/>
        </w:rPr>
        <w:t xml:space="preserve">  </w:t>
      </w:r>
    </w:p>
    <w:p w14:paraId="7BED59FE" w14:textId="77777777" w:rsidR="00D34000" w:rsidRPr="001C00E9" w:rsidRDefault="00D34000" w:rsidP="00642C38">
      <w:pPr>
        <w:jc w:val="center"/>
        <w:rPr>
          <w:bCs/>
        </w:rPr>
      </w:pPr>
    </w:p>
    <w:p w14:paraId="5BA24DDF" w14:textId="77777777" w:rsidR="00D34000" w:rsidRPr="001C00E9" w:rsidRDefault="00D34000" w:rsidP="00642C38">
      <w:pPr>
        <w:rPr>
          <w:b/>
        </w:rPr>
      </w:pPr>
      <w:r w:rsidRPr="001C00E9">
        <w:rPr>
          <w:b/>
          <w:u w:val="single"/>
        </w:rPr>
        <w:t>Adres:</w:t>
      </w:r>
    </w:p>
    <w:p w14:paraId="7C9253BA" w14:textId="77777777" w:rsidR="00D34000" w:rsidRPr="001C00E9" w:rsidRDefault="00D34000" w:rsidP="00642C38">
      <w:r w:rsidRPr="001C00E9">
        <w:t>İpekyolu Kalkınma Ajansı (İKA) Genel Sekreterliği</w:t>
      </w:r>
    </w:p>
    <w:p w14:paraId="14A3001B" w14:textId="77777777" w:rsidR="00D34000" w:rsidRPr="001C00E9" w:rsidRDefault="00D34000" w:rsidP="00642C38">
      <w:r w:rsidRPr="001C00E9">
        <w:t>Prof.Dr. Muammer Aksoy Bulvarı Vakıflar Güven İş Merkezi K:2-3</w:t>
      </w:r>
    </w:p>
    <w:p w14:paraId="4C47D743" w14:textId="77777777" w:rsidR="00D34000" w:rsidRPr="001C00E9" w:rsidRDefault="00D34000" w:rsidP="00642C38">
      <w:proofErr w:type="gramStart"/>
      <w:r w:rsidRPr="001C00E9">
        <w:t>Şehitkamil</w:t>
      </w:r>
      <w:proofErr w:type="gramEnd"/>
      <w:r w:rsidRPr="001C00E9">
        <w:t>/ GAZİANTEP</w:t>
      </w:r>
    </w:p>
    <w:p w14:paraId="7B19FBCE" w14:textId="77777777" w:rsidR="00D34000" w:rsidRPr="001C00E9" w:rsidRDefault="00D34000" w:rsidP="00642C38">
      <w:r w:rsidRPr="001C00E9">
        <w:t>Tel: 0(342) 231 07 01-02</w:t>
      </w:r>
      <w:r w:rsidRPr="001C00E9"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1C00E9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00E9">
              <w:rPr>
                <w:b/>
              </w:rPr>
              <w:t>BİRİM FİYAT TEKLİF CETVELİ</w:t>
            </w:r>
          </w:p>
        </w:tc>
      </w:tr>
      <w:tr w:rsidR="00D34000" w:rsidRPr="001C00E9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1C00E9">
              <w:rPr>
                <w:i/>
                <w:iCs/>
              </w:rPr>
              <w:t>A</w:t>
            </w:r>
            <w:r w:rsidRPr="001C00E9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1C00E9">
              <w:rPr>
                <w:i/>
                <w:iCs/>
              </w:rPr>
              <w:t>B</w:t>
            </w:r>
            <w:r w:rsidRPr="001C00E9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1C00E9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1C00E9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Pr="001C00E9" w:rsidRDefault="00D34000" w:rsidP="00642C38">
            <w:pPr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Toplam Tutarı</w:t>
            </w:r>
          </w:p>
          <w:p w14:paraId="7E454BE5" w14:textId="77777777" w:rsidR="00D34000" w:rsidRPr="001C00E9" w:rsidRDefault="00D34000" w:rsidP="00642C38">
            <w:pPr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(KDV Hariç)</w:t>
            </w:r>
          </w:p>
        </w:tc>
      </w:tr>
      <w:tr w:rsidR="00646616" w:rsidRPr="001C00E9" w14:paraId="2A29AB29" w14:textId="77777777" w:rsidTr="00A16A92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1C00E9" w:rsidRDefault="00646616" w:rsidP="00646616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5A7E4161" w:rsidR="00646616" w:rsidRPr="001C00E9" w:rsidRDefault="00F055F3" w:rsidP="00F055F3">
            <w:pPr>
              <w:jc w:val="both"/>
            </w:pPr>
            <w:proofErr w:type="spellStart"/>
            <w:r w:rsidRPr="001C00E9">
              <w:t>Horizon</w:t>
            </w:r>
            <w:proofErr w:type="spellEnd"/>
            <w:r w:rsidRPr="001C00E9">
              <w:t xml:space="preserve"> Europe Programına Yönelik Proje Hazırlama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646616" w:rsidRPr="001C00E9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646616" w:rsidRPr="001C00E9" w:rsidRDefault="00646616" w:rsidP="0064661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00E9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1C00E9" w:rsidRDefault="00646616" w:rsidP="00646616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 w:rsidRPr="001C00E9">
              <w:rPr>
                <w:b/>
                <w:bCs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50853BE7" w:rsidR="00646616" w:rsidRPr="001C00E9" w:rsidRDefault="00BD6D41" w:rsidP="006466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highlight w:val="yellow"/>
              </w:rPr>
              <w:t>……........</w:t>
            </w:r>
            <w:proofErr w:type="gramEnd"/>
          </w:p>
        </w:tc>
      </w:tr>
      <w:tr w:rsidR="00646616" w:rsidRPr="001C00E9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1C00E9" w:rsidRDefault="00646616" w:rsidP="00646616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1C00E9" w:rsidRDefault="00646616" w:rsidP="00646616">
            <w:pPr>
              <w:spacing w:after="120"/>
              <w:rPr>
                <w:b/>
                <w:bCs/>
              </w:rPr>
            </w:pPr>
            <w:r w:rsidRPr="001C00E9">
              <w:rPr>
                <w:b/>
                <w:bCs/>
              </w:rPr>
              <w:t xml:space="preserve">   </w:t>
            </w:r>
          </w:p>
          <w:p w14:paraId="1F9D3DDA" w14:textId="1D396F3C" w:rsidR="00646616" w:rsidRPr="001C00E9" w:rsidRDefault="00646616" w:rsidP="00646616">
            <w:pPr>
              <w:spacing w:after="120"/>
              <w:rPr>
                <w:b/>
                <w:bCs/>
              </w:rPr>
            </w:pPr>
            <w:r w:rsidRPr="001C00E9">
              <w:rPr>
                <w:b/>
                <w:bCs/>
              </w:rPr>
              <w:t xml:space="preserve">KDV </w:t>
            </w:r>
            <w:proofErr w:type="gramStart"/>
            <w:r w:rsidRPr="001C00E9">
              <w:rPr>
                <w:b/>
                <w:bCs/>
              </w:rPr>
              <w:t>Dahil</w:t>
            </w:r>
            <w:proofErr w:type="gramEnd"/>
            <w:r w:rsidRPr="001C00E9">
              <w:rPr>
                <w:b/>
                <w:bCs/>
              </w:rPr>
              <w:t xml:space="preserve"> Toplam  (%</w:t>
            </w:r>
            <w:r w:rsidRPr="001C00E9">
              <w:rPr>
                <w:b/>
                <w:bCs/>
                <w:highlight w:val="yellow"/>
              </w:rPr>
              <w:t>…</w:t>
            </w:r>
            <w:r w:rsidRPr="001C00E9">
              <w:rPr>
                <w:b/>
                <w:bCs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1C00E9" w:rsidRDefault="00646616" w:rsidP="00646616">
            <w:pPr>
              <w:rPr>
                <w:b/>
                <w:highlight w:val="yellow"/>
              </w:rPr>
            </w:pPr>
          </w:p>
          <w:p w14:paraId="6E5A9AED" w14:textId="54862062" w:rsidR="00646616" w:rsidRPr="001C00E9" w:rsidRDefault="00646616" w:rsidP="00646616">
            <w:proofErr w:type="gramStart"/>
            <w:r w:rsidRPr="001C00E9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  <w:tr w:rsidR="00646616" w:rsidRPr="001C00E9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1C00E9" w:rsidRDefault="00646616" w:rsidP="00646616">
            <w:pPr>
              <w:spacing w:before="100" w:beforeAutospacing="1" w:after="100" w:afterAutospacing="1"/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Pr="001C00E9" w:rsidRDefault="00646616" w:rsidP="00646616">
            <w:pPr>
              <w:spacing w:after="120"/>
              <w:rPr>
                <w:b/>
                <w:bCs/>
              </w:rPr>
            </w:pPr>
          </w:p>
          <w:p w14:paraId="72087587" w14:textId="11F09C6D" w:rsidR="00646616" w:rsidRPr="001C00E9" w:rsidRDefault="00646616" w:rsidP="00646616">
            <w:pPr>
              <w:spacing w:after="120"/>
              <w:rPr>
                <w:b/>
                <w:bCs/>
              </w:rPr>
            </w:pPr>
            <w:r w:rsidRPr="001C00E9">
              <w:rPr>
                <w:b/>
                <w:bCs/>
              </w:rPr>
              <w:t>Teklif Edilen Eğitimci</w:t>
            </w:r>
            <w:r w:rsidR="00B05D1C" w:rsidRPr="001C00E9">
              <w:rPr>
                <w:b/>
                <w:bCs/>
              </w:rPr>
              <w:t>/Danışman</w:t>
            </w:r>
          </w:p>
          <w:p w14:paraId="4991A6BE" w14:textId="77777777" w:rsidR="00646616" w:rsidRPr="001C00E9" w:rsidRDefault="00646616" w:rsidP="00646616">
            <w:pPr>
              <w:spacing w:after="120"/>
              <w:rPr>
                <w:b/>
                <w:bCs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1C00E9" w:rsidRDefault="00646616" w:rsidP="00646616">
            <w:pPr>
              <w:rPr>
                <w:b/>
                <w:highlight w:val="yellow"/>
              </w:rPr>
            </w:pPr>
          </w:p>
          <w:p w14:paraId="73B693AC" w14:textId="0754788E" w:rsidR="00646616" w:rsidRPr="001C00E9" w:rsidRDefault="00646616" w:rsidP="00646616">
            <w:proofErr w:type="gramStart"/>
            <w:r w:rsidRPr="001C00E9">
              <w:rPr>
                <w:b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Pr="001C00E9" w:rsidRDefault="00D34000" w:rsidP="008E6FB9">
      <w:pPr>
        <w:rPr>
          <w:b/>
          <w:bCs/>
        </w:rPr>
      </w:pPr>
    </w:p>
    <w:p w14:paraId="2EA650A2" w14:textId="75C78B25" w:rsidR="00646616" w:rsidRPr="001C00E9" w:rsidRDefault="00646616" w:rsidP="00646616">
      <w:pPr>
        <w:spacing w:line="360" w:lineRule="auto"/>
        <w:rPr>
          <w:b/>
          <w:bCs/>
        </w:rPr>
      </w:pP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  <w:t>Yetkili Ad-</w:t>
      </w:r>
      <w:proofErr w:type="spellStart"/>
      <w:r w:rsidRPr="001C00E9">
        <w:rPr>
          <w:b/>
          <w:bCs/>
        </w:rPr>
        <w:t>Soyad</w:t>
      </w:r>
      <w:proofErr w:type="spellEnd"/>
      <w:r w:rsidRPr="001C00E9">
        <w:rPr>
          <w:b/>
          <w:bCs/>
        </w:rPr>
        <w:t xml:space="preserve">:  </w:t>
      </w:r>
      <w:proofErr w:type="gramStart"/>
      <w:r w:rsidRPr="001C00E9">
        <w:rPr>
          <w:b/>
          <w:bCs/>
          <w:highlight w:val="yellow"/>
        </w:rPr>
        <w:t>……………………</w:t>
      </w:r>
      <w:proofErr w:type="gramEnd"/>
      <w:r w:rsidRPr="001C00E9">
        <w:rPr>
          <w:b/>
          <w:bCs/>
        </w:rPr>
        <w:t xml:space="preserve"> </w:t>
      </w:r>
    </w:p>
    <w:p w14:paraId="4EA18FFD" w14:textId="2CA8A163" w:rsidR="00646616" w:rsidRPr="001C00E9" w:rsidRDefault="00646616" w:rsidP="008E6FB9">
      <w:pPr>
        <w:rPr>
          <w:b/>
          <w:bCs/>
        </w:rPr>
      </w:pP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</w:r>
      <w:r w:rsidRPr="001C00E9">
        <w:rPr>
          <w:b/>
          <w:bCs/>
        </w:rPr>
        <w:tab/>
        <w:t xml:space="preserve">     Unvanı:  </w:t>
      </w:r>
      <w:proofErr w:type="gramStart"/>
      <w:r w:rsidRPr="001C00E9">
        <w:rPr>
          <w:b/>
          <w:bCs/>
          <w:highlight w:val="yellow"/>
        </w:rPr>
        <w:t>……………………</w:t>
      </w:r>
      <w:proofErr w:type="gramEnd"/>
      <w:r w:rsidRPr="001C00E9">
        <w:rPr>
          <w:b/>
          <w:bCs/>
        </w:rPr>
        <w:t xml:space="preserve">    </w:t>
      </w:r>
    </w:p>
    <w:p w14:paraId="271DC3CA" w14:textId="77777777" w:rsidR="00646616" w:rsidRPr="001C00E9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1C00E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1C00E9" w:rsidRDefault="00E84728" w:rsidP="0067731E">
            <w:pPr>
              <w:spacing w:before="240" w:after="100" w:afterAutospacing="1"/>
              <w:jc w:val="center"/>
              <w:rPr>
                <w:b/>
              </w:rPr>
            </w:pPr>
            <w:bookmarkStart w:id="0" w:name="_Hlk57888123"/>
            <w:r w:rsidRPr="001C00E9">
              <w:rPr>
                <w:b/>
              </w:rPr>
              <w:t>Teknik Şartname Formu</w:t>
            </w:r>
          </w:p>
        </w:tc>
      </w:tr>
      <w:tr w:rsidR="00E84728" w:rsidRPr="001C00E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1C00E9" w:rsidRDefault="00E84728" w:rsidP="00C66749">
            <w:pPr>
              <w:jc w:val="center"/>
              <w:rPr>
                <w:rStyle w:val="Gl"/>
              </w:rPr>
            </w:pPr>
            <w:r w:rsidRPr="001C00E9">
              <w:rPr>
                <w:rStyle w:val="Gl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6D04D804" w:rsidR="00E84728" w:rsidRPr="001C00E9" w:rsidRDefault="005E3556" w:rsidP="00C5171E">
            <w:pPr>
              <w:rPr>
                <w:bCs/>
              </w:rPr>
            </w:pPr>
            <w:r w:rsidRPr="001C00E9">
              <w:rPr>
                <w:bCs/>
              </w:rPr>
              <w:t>TRC1/21/TD/0043</w:t>
            </w:r>
          </w:p>
        </w:tc>
      </w:tr>
      <w:tr w:rsidR="00E84728" w:rsidRPr="001C00E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1C00E9" w:rsidRDefault="00E84728" w:rsidP="00B05D1C">
            <w:pPr>
              <w:jc w:val="center"/>
              <w:rPr>
                <w:bCs/>
              </w:rPr>
            </w:pPr>
            <w:r w:rsidRPr="001C00E9">
              <w:rPr>
                <w:rStyle w:val="Gl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41D970AE" w:rsidR="00E84728" w:rsidRPr="001C00E9" w:rsidRDefault="00A670E1" w:rsidP="00B95148">
            <w:pPr>
              <w:rPr>
                <w:bCs/>
              </w:rPr>
            </w:pPr>
            <w:r w:rsidRPr="001C00E9">
              <w:rPr>
                <w:bCs/>
              </w:rPr>
              <w:t>Adıyaman Üniversitesi</w:t>
            </w:r>
          </w:p>
        </w:tc>
      </w:tr>
      <w:tr w:rsidR="00E84728" w:rsidRPr="001C00E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1C00E9" w:rsidRDefault="00970255" w:rsidP="00B05D1C">
            <w:pPr>
              <w:jc w:val="center"/>
              <w:rPr>
                <w:b/>
                <w:bCs/>
              </w:rPr>
            </w:pPr>
            <w:r w:rsidRPr="001C00E9">
              <w:rPr>
                <w:rStyle w:val="Gl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444D826D" w:rsidR="00E84728" w:rsidRPr="001C00E9" w:rsidRDefault="00A670E1" w:rsidP="00C5171E">
            <w:proofErr w:type="spellStart"/>
            <w:r w:rsidRPr="001C00E9">
              <w:t>Horizon</w:t>
            </w:r>
            <w:proofErr w:type="spellEnd"/>
            <w:r w:rsidRPr="001C00E9">
              <w:t xml:space="preserve"> Europe Programına Yönelik Proje Hazırlama Eğitimi</w:t>
            </w:r>
          </w:p>
        </w:tc>
      </w:tr>
      <w:tr w:rsidR="00D05733" w:rsidRPr="001C00E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1C00E9" w:rsidRDefault="00D05733" w:rsidP="00D05733">
            <w:pPr>
              <w:rPr>
                <w:rStyle w:val="Gl"/>
              </w:rPr>
            </w:pPr>
            <w:r w:rsidRPr="001C00E9">
              <w:rPr>
                <w:rStyle w:val="Gl"/>
              </w:rPr>
              <w:t>Eğitim</w:t>
            </w:r>
            <w:r w:rsidR="00B05D1C" w:rsidRPr="001C00E9">
              <w:rPr>
                <w:rStyle w:val="Gl"/>
              </w:rPr>
              <w:t>/Danışmanlık</w:t>
            </w:r>
            <w:r w:rsidRPr="001C00E9">
              <w:rPr>
                <w:rStyle w:val="Gl"/>
              </w:rPr>
              <w:t xml:space="preserve"> Konu Başlıkları ve İçeriği:</w:t>
            </w:r>
          </w:p>
          <w:p w14:paraId="57D3FAC6" w14:textId="77777777" w:rsidR="00D05733" w:rsidRPr="001C00E9" w:rsidRDefault="00D05733" w:rsidP="00D05733">
            <w:pPr>
              <w:spacing w:after="120"/>
              <w:rPr>
                <w:b/>
                <w:bCs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258DF483" w14:textId="01397D8E" w:rsidR="005E3556" w:rsidRPr="001C00E9" w:rsidRDefault="005E3556" w:rsidP="005E35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Aşağıda belirtilen konularda (1 günü </w:t>
            </w:r>
            <w:proofErr w:type="gramStart"/>
            <w:r w:rsidRPr="001C00E9">
              <w:rPr>
                <w:rFonts w:ascii="Times New Roman" w:hAnsi="Times New Roman" w:cs="Times New Roman"/>
              </w:rPr>
              <w:t>online</w:t>
            </w:r>
            <w:proofErr w:type="gramEnd"/>
            <w:r w:rsidR="008B47A5" w:rsidRPr="001C00E9">
              <w:rPr>
                <w:rFonts w:ascii="Times New Roman" w:hAnsi="Times New Roman" w:cs="Times New Roman"/>
              </w:rPr>
              <w:t>,</w:t>
            </w:r>
            <w:r w:rsidRPr="001C00E9">
              <w:rPr>
                <w:rFonts w:ascii="Times New Roman" w:hAnsi="Times New Roman" w:cs="Times New Roman"/>
              </w:rPr>
              <w:t xml:space="preserve"> 2 günü yüz yüze</w:t>
            </w:r>
            <w:r w:rsidR="008B47A5" w:rsidRPr="001C00E9">
              <w:rPr>
                <w:rFonts w:ascii="Times New Roman" w:hAnsi="Times New Roman" w:cs="Times New Roman"/>
              </w:rPr>
              <w:t xml:space="preserve"> uygulamalı</w:t>
            </w:r>
            <w:r w:rsidRPr="001C00E9">
              <w:rPr>
                <w:rFonts w:ascii="Times New Roman" w:hAnsi="Times New Roman" w:cs="Times New Roman"/>
              </w:rPr>
              <w:t xml:space="preserve">) eğitim düzenlenecektir:  </w:t>
            </w:r>
          </w:p>
          <w:p w14:paraId="51E9FEAF" w14:textId="77777777" w:rsidR="005E3556" w:rsidRPr="001C00E9" w:rsidRDefault="005E3556" w:rsidP="005E3556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Horizon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Europe programının tanıtımı</w:t>
            </w:r>
          </w:p>
          <w:p w14:paraId="18DC6927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Horizon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Europe Bileşenleri </w:t>
            </w:r>
          </w:p>
          <w:p w14:paraId="5ABAAE05" w14:textId="77777777" w:rsidR="005E3556" w:rsidRPr="001C00E9" w:rsidRDefault="005E3556" w:rsidP="005E3556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Bilimde mükemmeliyet (</w:t>
            </w:r>
            <w:proofErr w:type="spellStart"/>
            <w:r w:rsidRPr="001C00E9">
              <w:rPr>
                <w:rFonts w:ascii="Times New Roman" w:hAnsi="Times New Roman" w:cs="Times New Roman"/>
              </w:rPr>
              <w:t>Excellent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Science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) </w:t>
            </w:r>
          </w:p>
          <w:p w14:paraId="46B2E024" w14:textId="77777777" w:rsidR="005E3556" w:rsidRPr="001C00E9" w:rsidRDefault="005E3556" w:rsidP="005E3556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Küresel Zorluklar ve Avrupa Endüstriyel Rekabet Edebilirliği (Global </w:t>
            </w:r>
            <w:proofErr w:type="spellStart"/>
            <w:r w:rsidRPr="001C00E9">
              <w:rPr>
                <w:rFonts w:ascii="Times New Roman" w:hAnsi="Times New Roman" w:cs="Times New Roman"/>
              </w:rPr>
              <w:t>Challenges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and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European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Industrial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Competitiveness</w:t>
            </w:r>
            <w:proofErr w:type="spellEnd"/>
            <w:r w:rsidRPr="001C00E9">
              <w:rPr>
                <w:rFonts w:ascii="Times New Roman" w:hAnsi="Times New Roman" w:cs="Times New Roman"/>
              </w:rPr>
              <w:t>)</w:t>
            </w:r>
          </w:p>
          <w:p w14:paraId="574D9540" w14:textId="77777777" w:rsidR="005E3556" w:rsidRPr="001C00E9" w:rsidRDefault="005E3556" w:rsidP="005E3556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Yenilikçi Avrupa (</w:t>
            </w:r>
            <w:proofErr w:type="spellStart"/>
            <w:r w:rsidRPr="001C00E9">
              <w:rPr>
                <w:rFonts w:ascii="Times New Roman" w:hAnsi="Times New Roman" w:cs="Times New Roman"/>
              </w:rPr>
              <w:t>Innovative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Europe)</w:t>
            </w:r>
          </w:p>
          <w:p w14:paraId="56639FBA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Horizon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Europe Programı Proje Türleri</w:t>
            </w:r>
          </w:p>
          <w:p w14:paraId="46F3767D" w14:textId="77777777" w:rsidR="005E3556" w:rsidRPr="001C00E9" w:rsidRDefault="005E3556" w:rsidP="005E3556">
            <w:pPr>
              <w:pStyle w:val="Default"/>
              <w:numPr>
                <w:ilvl w:val="0"/>
                <w:numId w:val="18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Araştırma ve </w:t>
            </w:r>
            <w:proofErr w:type="spellStart"/>
            <w:r w:rsidRPr="001C00E9">
              <w:rPr>
                <w:rFonts w:ascii="Times New Roman" w:hAnsi="Times New Roman" w:cs="Times New Roman"/>
              </w:rPr>
              <w:t>Inovasyon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Action RIA (Araştırma ve Yenilik Eylemi)</w:t>
            </w:r>
          </w:p>
          <w:p w14:paraId="05158409" w14:textId="77777777" w:rsidR="005E3556" w:rsidRPr="001C00E9" w:rsidRDefault="005E3556" w:rsidP="005E3556">
            <w:pPr>
              <w:pStyle w:val="Default"/>
              <w:numPr>
                <w:ilvl w:val="0"/>
                <w:numId w:val="18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Inovasyon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Action, IA (Yenilik Eylemi)</w:t>
            </w:r>
          </w:p>
          <w:p w14:paraId="257712F4" w14:textId="77777777" w:rsidR="005E3556" w:rsidRPr="001C00E9" w:rsidRDefault="005E3556" w:rsidP="005E3556">
            <w:pPr>
              <w:pStyle w:val="Default"/>
              <w:numPr>
                <w:ilvl w:val="0"/>
                <w:numId w:val="18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Coordination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and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Support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Action CSA, (Koordinasyon ve Eşgüdüm eylemi)</w:t>
            </w:r>
          </w:p>
          <w:p w14:paraId="641EF1A1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Değerlendirme: Proje Türleri karşılaştırma ve Nominal Grup Tartışması</w:t>
            </w:r>
          </w:p>
          <w:p w14:paraId="1228A946" w14:textId="77777777" w:rsidR="005E3556" w:rsidRPr="001C00E9" w:rsidRDefault="005E3556" w:rsidP="005E3556">
            <w:pPr>
              <w:pStyle w:val="Default"/>
              <w:numPr>
                <w:ilvl w:val="0"/>
                <w:numId w:val="19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Horizon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Europe Ar-Ge projeleri terminolojisi ve program kuralları: uygulama eğitimi </w:t>
            </w:r>
          </w:p>
          <w:p w14:paraId="3CF2989A" w14:textId="77777777" w:rsidR="005E3556" w:rsidRPr="001C00E9" w:rsidRDefault="005E3556" w:rsidP="005E3556">
            <w:pPr>
              <w:pStyle w:val="Default"/>
              <w:numPr>
                <w:ilvl w:val="0"/>
                <w:numId w:val="19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Participant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Portal’ın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tanıtılması, </w:t>
            </w:r>
          </w:p>
          <w:p w14:paraId="41D5324C" w14:textId="77777777" w:rsidR="005E3556" w:rsidRPr="001C00E9" w:rsidRDefault="005E3556" w:rsidP="005E3556">
            <w:pPr>
              <w:pStyle w:val="Default"/>
              <w:numPr>
                <w:ilvl w:val="0"/>
                <w:numId w:val="19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İş paketi tanımı, bütçe ilişkisi</w:t>
            </w:r>
          </w:p>
          <w:p w14:paraId="2AF76C18" w14:textId="77777777" w:rsidR="005E3556" w:rsidRPr="001C00E9" w:rsidRDefault="005E3556" w:rsidP="005E3556">
            <w:pPr>
              <w:pStyle w:val="Default"/>
              <w:numPr>
                <w:ilvl w:val="0"/>
                <w:numId w:val="19"/>
              </w:numPr>
              <w:ind w:left="1026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Çerçeve programları bütçe terminolojisi</w:t>
            </w:r>
          </w:p>
          <w:p w14:paraId="70FAB06E" w14:textId="77777777" w:rsidR="005E3556" w:rsidRPr="001C00E9" w:rsidRDefault="005E3556" w:rsidP="005E35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C4F5263" w14:textId="77777777" w:rsidR="005E3556" w:rsidRPr="001C00E9" w:rsidRDefault="005E3556" w:rsidP="005E3556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Çağrılar ve çağrı konularının irdelenmesi</w:t>
            </w:r>
          </w:p>
          <w:p w14:paraId="6A18857E" w14:textId="77777777" w:rsidR="005E3556" w:rsidRPr="001C00E9" w:rsidRDefault="005E3556" w:rsidP="005E3556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Proje pazarları ve etkinliklere katılım, </w:t>
            </w:r>
            <w:proofErr w:type="gramStart"/>
            <w:r w:rsidRPr="001C00E9">
              <w:rPr>
                <w:rFonts w:ascii="Times New Roman" w:hAnsi="Times New Roman" w:cs="Times New Roman"/>
              </w:rPr>
              <w:t>profil</w:t>
            </w:r>
            <w:proofErr w:type="gramEnd"/>
            <w:r w:rsidRPr="001C00E9">
              <w:rPr>
                <w:rFonts w:ascii="Times New Roman" w:hAnsi="Times New Roman" w:cs="Times New Roman"/>
              </w:rPr>
              <w:t xml:space="preserve"> oluşturulması, proje işbirliği katılımı</w:t>
            </w:r>
          </w:p>
          <w:p w14:paraId="49C61155" w14:textId="77777777" w:rsidR="005E3556" w:rsidRPr="001C00E9" w:rsidRDefault="005E3556" w:rsidP="005E3556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Konsorsiyuma katılım, </w:t>
            </w:r>
            <w:proofErr w:type="gramStart"/>
            <w:r w:rsidRPr="001C00E9">
              <w:rPr>
                <w:rFonts w:ascii="Times New Roman" w:hAnsi="Times New Roman" w:cs="Times New Roman"/>
              </w:rPr>
              <w:t>konsorsiyum</w:t>
            </w:r>
            <w:proofErr w:type="gramEnd"/>
            <w:r w:rsidRPr="001C00E9">
              <w:rPr>
                <w:rFonts w:ascii="Times New Roman" w:hAnsi="Times New Roman" w:cs="Times New Roman"/>
              </w:rPr>
              <w:t xml:space="preserve"> oluşturma, kapasite ve deneyimlerin belirlenmesi ve sunumu</w:t>
            </w:r>
          </w:p>
          <w:p w14:paraId="4E93CC8F" w14:textId="77777777" w:rsidR="005E3556" w:rsidRPr="001C00E9" w:rsidRDefault="005E3556" w:rsidP="005E3556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Küresel sorunlar ve endüstriyel rekabet, kümeler ve çağrıların incelenmesi ve değerlendirilmesi</w:t>
            </w:r>
          </w:p>
          <w:p w14:paraId="171B6C42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Katılımın Yaygınlaştırılması ve </w:t>
            </w:r>
            <w:proofErr w:type="spellStart"/>
            <w:r w:rsidRPr="001C00E9">
              <w:rPr>
                <w:rFonts w:ascii="Times New Roman" w:hAnsi="Times New Roman" w:cs="Times New Roman"/>
              </w:rPr>
              <w:t>ERA’nın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güçlendirilmesi </w:t>
            </w:r>
          </w:p>
          <w:p w14:paraId="1214DF72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Mükemmeliyetin paylaşımı ve yayılımı (</w:t>
            </w:r>
            <w:proofErr w:type="spellStart"/>
            <w:r w:rsidRPr="001C00E9">
              <w:rPr>
                <w:rFonts w:ascii="Times New Roman" w:hAnsi="Times New Roman" w:cs="Times New Roman"/>
              </w:rPr>
              <w:t>Twinning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00E9">
              <w:rPr>
                <w:rFonts w:ascii="Times New Roman" w:hAnsi="Times New Roman" w:cs="Times New Roman"/>
              </w:rPr>
              <w:t>Teaming</w:t>
            </w:r>
            <w:proofErr w:type="spellEnd"/>
            <w:r w:rsidRPr="001C00E9">
              <w:rPr>
                <w:rFonts w:ascii="Times New Roman" w:hAnsi="Times New Roman" w:cs="Times New Roman"/>
              </w:rPr>
              <w:t>, ERA Chair)</w:t>
            </w:r>
          </w:p>
          <w:p w14:paraId="45CCC61F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Twinning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, </w:t>
            </w:r>
          </w:p>
          <w:p w14:paraId="5BD96575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Teaming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, </w:t>
            </w:r>
          </w:p>
          <w:p w14:paraId="3E161D4F" w14:textId="77777777" w:rsidR="005E3556" w:rsidRPr="001C00E9" w:rsidRDefault="005E3556" w:rsidP="005E3556">
            <w:pPr>
              <w:pStyle w:val="Default"/>
              <w:numPr>
                <w:ilvl w:val="0"/>
                <w:numId w:val="17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ERA Chair </w:t>
            </w:r>
          </w:p>
          <w:p w14:paraId="716F3770" w14:textId="77777777" w:rsidR="005E3556" w:rsidRPr="001C00E9" w:rsidRDefault="005E3556" w:rsidP="005E3556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Proje hazırlama ve sunumu</w:t>
            </w:r>
          </w:p>
          <w:p w14:paraId="52AEB86D" w14:textId="77777777" w:rsidR="005E3556" w:rsidRPr="001C00E9" w:rsidRDefault="005E3556" w:rsidP="005E3556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MSCA Dolaşım Bursları</w:t>
            </w:r>
          </w:p>
          <w:p w14:paraId="13E60771" w14:textId="77777777" w:rsidR="005E3556" w:rsidRPr="001C00E9" w:rsidRDefault="005E3556" w:rsidP="005E3556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MSCA Eylemleri (SE, DN, IF) Proje yazım ve sunumu</w:t>
            </w:r>
          </w:p>
          <w:p w14:paraId="7AB8255B" w14:textId="77777777" w:rsidR="005E3556" w:rsidRPr="001C00E9" w:rsidRDefault="005E3556" w:rsidP="005E3556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Bilimsel mükemmeliyet (</w:t>
            </w:r>
            <w:proofErr w:type="spellStart"/>
            <w:r w:rsidRPr="001C00E9">
              <w:rPr>
                <w:rFonts w:ascii="Times New Roman" w:hAnsi="Times New Roman" w:cs="Times New Roman"/>
              </w:rPr>
              <w:t>Excellent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Science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) Nitelikli Bilgi, Nitelikli İnsan</w:t>
            </w:r>
          </w:p>
          <w:p w14:paraId="057E13D1" w14:textId="77777777" w:rsidR="005E3556" w:rsidRPr="001C00E9" w:rsidRDefault="005E3556" w:rsidP="005E3556">
            <w:pPr>
              <w:pStyle w:val="Default"/>
              <w:numPr>
                <w:ilvl w:val="1"/>
                <w:numId w:val="21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Avrupa Araştırma Konseyi (ERC) projeleri</w:t>
            </w:r>
          </w:p>
          <w:p w14:paraId="50CAE0DD" w14:textId="77777777" w:rsidR="005E3556" w:rsidRPr="001C00E9" w:rsidRDefault="005E3556" w:rsidP="005E3556">
            <w:pPr>
              <w:pStyle w:val="Default"/>
              <w:numPr>
                <w:ilvl w:val="1"/>
                <w:numId w:val="21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Yenilikçi Avrupa</w:t>
            </w:r>
          </w:p>
          <w:p w14:paraId="12215102" w14:textId="77777777" w:rsidR="005E3556" w:rsidRPr="001C00E9" w:rsidRDefault="005E3556" w:rsidP="005E3556">
            <w:pPr>
              <w:pStyle w:val="Default"/>
              <w:numPr>
                <w:ilvl w:val="1"/>
                <w:numId w:val="21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Avrupa yenilik konseyi</w:t>
            </w:r>
          </w:p>
          <w:p w14:paraId="232D8196" w14:textId="77777777" w:rsidR="005E3556" w:rsidRPr="001C00E9" w:rsidRDefault="005E3556" w:rsidP="005E3556">
            <w:pPr>
              <w:pStyle w:val="Default"/>
              <w:numPr>
                <w:ilvl w:val="1"/>
                <w:numId w:val="21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Avrupa yenilik ekosistemi</w:t>
            </w:r>
          </w:p>
          <w:p w14:paraId="23D11263" w14:textId="77777777" w:rsidR="005E3556" w:rsidRPr="001C00E9" w:rsidRDefault="005E3556" w:rsidP="005E3556">
            <w:pPr>
              <w:pStyle w:val="Default"/>
              <w:numPr>
                <w:ilvl w:val="1"/>
                <w:numId w:val="21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Avrupa Teknoloji ve yenilik enstitüsü</w:t>
            </w:r>
          </w:p>
          <w:p w14:paraId="26BB30F7" w14:textId="77777777" w:rsidR="005E3556" w:rsidRPr="001C00E9" w:rsidRDefault="005E3556" w:rsidP="005E3556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65234C4" w14:textId="77777777" w:rsidR="005E3556" w:rsidRPr="001C00E9" w:rsidRDefault="005E3556" w:rsidP="005E3556">
            <w:pPr>
              <w:pStyle w:val="Default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İkili/Çoklu işbirliği projeleri(Yurtdışı) Proje destekleri </w:t>
            </w:r>
          </w:p>
          <w:p w14:paraId="4ABF3684" w14:textId="77777777" w:rsidR="005E3556" w:rsidRPr="001C00E9" w:rsidRDefault="005E3556" w:rsidP="005E3556">
            <w:pPr>
              <w:pStyle w:val="Default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ERA-NET projeleri</w:t>
            </w:r>
          </w:p>
          <w:p w14:paraId="249B54C6" w14:textId="77777777" w:rsidR="005E3556" w:rsidRPr="001C00E9" w:rsidRDefault="005E3556" w:rsidP="005E3556">
            <w:pPr>
              <w:pStyle w:val="Default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PRIMA (</w:t>
            </w:r>
            <w:proofErr w:type="spellStart"/>
            <w:r w:rsidRPr="001C00E9">
              <w:rPr>
                <w:rFonts w:ascii="Times New Roman" w:hAnsi="Times New Roman" w:cs="Times New Roman"/>
              </w:rPr>
              <w:t>Partnership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for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Research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and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Innovation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1C00E9">
              <w:rPr>
                <w:rFonts w:ascii="Times New Roman" w:hAnsi="Times New Roman" w:cs="Times New Roman"/>
              </w:rPr>
              <w:t>Mediterranean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0E9">
              <w:rPr>
                <w:rFonts w:ascii="Times New Roman" w:hAnsi="Times New Roman" w:cs="Times New Roman"/>
              </w:rPr>
              <w:t>Arae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) projelerine yönelik, </w:t>
            </w:r>
            <w:proofErr w:type="gramStart"/>
            <w:r w:rsidRPr="001C00E9">
              <w:rPr>
                <w:rFonts w:ascii="Times New Roman" w:hAnsi="Times New Roman" w:cs="Times New Roman"/>
              </w:rPr>
              <w:t>konsorsiyum</w:t>
            </w:r>
            <w:proofErr w:type="gramEnd"/>
            <w:r w:rsidRPr="001C00E9">
              <w:rPr>
                <w:rFonts w:ascii="Times New Roman" w:hAnsi="Times New Roman" w:cs="Times New Roman"/>
              </w:rPr>
              <w:t xml:space="preserve"> oluşturma, proje hazırlama ve sunma </w:t>
            </w:r>
          </w:p>
          <w:p w14:paraId="760FFC34" w14:textId="77777777" w:rsidR="005E3556" w:rsidRPr="001C00E9" w:rsidRDefault="005E3556" w:rsidP="005E3556">
            <w:pPr>
              <w:pStyle w:val="Default"/>
              <w:numPr>
                <w:ilvl w:val="0"/>
                <w:numId w:val="22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SEA EU-JFS Güneydoğu Asya ve Avrupa Ülkeleri Ortak Fonlama Programına yönelik proje </w:t>
            </w:r>
            <w:proofErr w:type="gramStart"/>
            <w:r w:rsidRPr="001C00E9">
              <w:rPr>
                <w:rFonts w:ascii="Times New Roman" w:hAnsi="Times New Roman" w:cs="Times New Roman"/>
              </w:rPr>
              <w:t>konsorsiyumlarına</w:t>
            </w:r>
            <w:proofErr w:type="gramEnd"/>
            <w:r w:rsidRPr="001C00E9">
              <w:rPr>
                <w:rFonts w:ascii="Times New Roman" w:hAnsi="Times New Roman" w:cs="Times New Roman"/>
              </w:rPr>
              <w:t xml:space="preserve"> katılım, proje hazırlanması ve sunulması</w:t>
            </w:r>
          </w:p>
          <w:p w14:paraId="5E4B53A5" w14:textId="77777777" w:rsidR="005E3556" w:rsidRPr="001C00E9" w:rsidRDefault="005E3556" w:rsidP="005E3556">
            <w:pPr>
              <w:pStyle w:val="Default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Projenin bilimsel/teknik kalitesi ve proje çağrısı ile ilişkisi, </w:t>
            </w:r>
          </w:p>
          <w:p w14:paraId="0AD4CB6B" w14:textId="77777777" w:rsidR="005E3556" w:rsidRPr="001C00E9" w:rsidRDefault="005E3556" w:rsidP="005E3556">
            <w:pPr>
              <w:pStyle w:val="Default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Kavram, </w:t>
            </w:r>
            <w:proofErr w:type="gramStart"/>
            <w:r w:rsidRPr="001C00E9">
              <w:rPr>
                <w:rFonts w:ascii="Times New Roman" w:hAnsi="Times New Roman" w:cs="Times New Roman"/>
              </w:rPr>
              <w:t>motivasyon</w:t>
            </w:r>
            <w:proofErr w:type="gramEnd"/>
            <w:r w:rsidRPr="001C00E9">
              <w:rPr>
                <w:rFonts w:ascii="Times New Roman" w:hAnsi="Times New Roman" w:cs="Times New Roman"/>
              </w:rPr>
              <w:t xml:space="preserve"> ve objektifler, </w:t>
            </w:r>
          </w:p>
          <w:p w14:paraId="208C7F9F" w14:textId="77777777" w:rsidR="005E3556" w:rsidRPr="001C00E9" w:rsidRDefault="005E3556" w:rsidP="005E3556">
            <w:pPr>
              <w:pStyle w:val="Default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Gant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diyagramı Formlar Aktivite sınıfları</w:t>
            </w:r>
          </w:p>
          <w:p w14:paraId="4908AFA2" w14:textId="77777777" w:rsidR="005E3556" w:rsidRPr="001C00E9" w:rsidRDefault="005E3556" w:rsidP="005E3556">
            <w:pPr>
              <w:pStyle w:val="Default"/>
              <w:numPr>
                <w:ilvl w:val="0"/>
                <w:numId w:val="23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Örnek proje üzerinde paylaşım</w:t>
            </w:r>
          </w:p>
          <w:p w14:paraId="6D46AE85" w14:textId="77777777" w:rsidR="005E3556" w:rsidRPr="001C00E9" w:rsidRDefault="005E3556" w:rsidP="005E3556">
            <w:pPr>
              <w:pStyle w:val="Default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Proje önerisinin sosyal ve ekonomik boyutunun yazılması ve planlanması</w:t>
            </w:r>
          </w:p>
          <w:p w14:paraId="4BA207E5" w14:textId="77777777" w:rsidR="005E3556" w:rsidRPr="001C00E9" w:rsidRDefault="005E3556" w:rsidP="005E3556">
            <w:pPr>
              <w:pStyle w:val="Default"/>
              <w:numPr>
                <w:ilvl w:val="0"/>
                <w:numId w:val="2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>Sözleşme</w:t>
            </w:r>
          </w:p>
          <w:p w14:paraId="2215C578" w14:textId="77777777" w:rsidR="005E3556" w:rsidRPr="001C00E9" w:rsidRDefault="005E3556" w:rsidP="005E3556">
            <w:pPr>
              <w:pStyle w:val="Default"/>
              <w:numPr>
                <w:ilvl w:val="0"/>
                <w:numId w:val="25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1C00E9">
              <w:rPr>
                <w:rFonts w:ascii="Times New Roman" w:hAnsi="Times New Roman" w:cs="Times New Roman"/>
              </w:rPr>
              <w:t xml:space="preserve">Proje yönetimi </w:t>
            </w:r>
          </w:p>
          <w:p w14:paraId="384547F0" w14:textId="77777777" w:rsidR="005E3556" w:rsidRPr="001C00E9" w:rsidRDefault="005E3556" w:rsidP="005E3556">
            <w:pPr>
              <w:pStyle w:val="Default"/>
              <w:numPr>
                <w:ilvl w:val="0"/>
                <w:numId w:val="25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00E9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C00E9">
              <w:rPr>
                <w:rFonts w:ascii="Times New Roman" w:hAnsi="Times New Roman" w:cs="Times New Roman"/>
              </w:rPr>
              <w:t>the</w:t>
            </w:r>
            <w:proofErr w:type="spellEnd"/>
            <w:r w:rsidRPr="001C00E9">
              <w:rPr>
                <w:rFonts w:ascii="Times New Roman" w:hAnsi="Times New Roman" w:cs="Times New Roman"/>
              </w:rPr>
              <w:t xml:space="preserve"> Action dokümanının hazırlanması </w:t>
            </w:r>
          </w:p>
          <w:p w14:paraId="27AC4849" w14:textId="51557D3B" w:rsidR="00BD6D41" w:rsidRPr="001C00E9" w:rsidRDefault="005E3556" w:rsidP="005E3556">
            <w:pPr>
              <w:jc w:val="both"/>
            </w:pPr>
            <w:r w:rsidRPr="001C00E9">
              <w:t>Raporlama (ara ve sonuç raporları)</w:t>
            </w:r>
            <w:bookmarkStart w:id="1" w:name="_GoBack"/>
            <w:bookmarkEnd w:id="1"/>
          </w:p>
        </w:tc>
      </w:tr>
      <w:tr w:rsidR="00D05733" w:rsidRPr="001C00E9" w14:paraId="41DCC87D" w14:textId="77777777" w:rsidTr="00BD6D41">
        <w:trPr>
          <w:gridAfter w:val="1"/>
          <w:wAfter w:w="19" w:type="dxa"/>
          <w:trHeight w:val="77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109D55C6" w:rsidR="00D05733" w:rsidRPr="001C00E9" w:rsidRDefault="00B05D1C" w:rsidP="00BD6D41">
            <w:pPr>
              <w:rPr>
                <w:b/>
                <w:bCs/>
              </w:rPr>
            </w:pPr>
            <w:r w:rsidRPr="001C00E9">
              <w:rPr>
                <w:rStyle w:val="Gl"/>
              </w:rPr>
              <w:t>Eğitim/Danışmanlık</w:t>
            </w:r>
            <w:r w:rsidR="00D05733" w:rsidRPr="001C00E9">
              <w:rPr>
                <w:rStyle w:val="Gl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94E4" w14:textId="4E78F009" w:rsidR="005E3556" w:rsidRPr="001C00E9" w:rsidRDefault="005E3556" w:rsidP="005E3556">
            <w:pPr>
              <w:rPr>
                <w:b/>
              </w:rPr>
            </w:pPr>
            <w:r w:rsidRPr="001C00E9">
              <w:rPr>
                <w:b/>
              </w:rPr>
              <w:t xml:space="preserve">Saat: </w:t>
            </w:r>
            <w:r w:rsidRPr="001C00E9">
              <w:t>24 Saat</w:t>
            </w:r>
          </w:p>
          <w:p w14:paraId="2464960A" w14:textId="27C4B431" w:rsidR="00D05733" w:rsidRPr="001C00E9" w:rsidRDefault="005E3556" w:rsidP="005E3556">
            <w:r w:rsidRPr="001C00E9">
              <w:rPr>
                <w:b/>
              </w:rPr>
              <w:t xml:space="preserve">Gün: </w:t>
            </w:r>
            <w:r w:rsidRPr="001C00E9">
              <w:t>3 Gün</w:t>
            </w:r>
          </w:p>
        </w:tc>
      </w:tr>
      <w:tr w:rsidR="00D05733" w:rsidRPr="001C00E9" w14:paraId="60CD18B6" w14:textId="77777777" w:rsidTr="00BD6D41">
        <w:trPr>
          <w:gridAfter w:val="1"/>
          <w:wAfter w:w="19" w:type="dxa"/>
          <w:trHeight w:val="69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1C00E9" w:rsidRDefault="00B05D1C" w:rsidP="00D05733">
            <w:pPr>
              <w:spacing w:after="120"/>
              <w:rPr>
                <w:b/>
                <w:bCs/>
              </w:rPr>
            </w:pPr>
            <w:r w:rsidRPr="001C00E9">
              <w:rPr>
                <w:rStyle w:val="Gl"/>
              </w:rPr>
              <w:t>Eğitim/Danışmanlık</w:t>
            </w:r>
            <w:r w:rsidR="00D05733" w:rsidRPr="001C00E9">
              <w:rPr>
                <w:rStyle w:val="Gl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A5B0" w14:textId="1E8F98A1" w:rsidR="00D05733" w:rsidRPr="001C00E9" w:rsidRDefault="00D05733" w:rsidP="00D05733">
            <w:pPr>
              <w:rPr>
                <w:b/>
              </w:rPr>
            </w:pPr>
            <w:r w:rsidRPr="001C00E9">
              <w:rPr>
                <w:b/>
              </w:rPr>
              <w:t>Başlangıç:</w:t>
            </w:r>
            <w:r w:rsidR="00BD6D41">
              <w:rPr>
                <w:b/>
              </w:rPr>
              <w:t xml:space="preserve"> </w:t>
            </w:r>
            <w:r w:rsidR="005E3556" w:rsidRPr="001C00E9">
              <w:t>21.</w:t>
            </w:r>
            <w:r w:rsidR="001C00E9" w:rsidRPr="001C00E9">
              <w:t>06</w:t>
            </w:r>
            <w:r w:rsidR="005E3556" w:rsidRPr="001C00E9">
              <w:t>.2022</w:t>
            </w:r>
          </w:p>
          <w:p w14:paraId="3F1D442C" w14:textId="05DF29F0" w:rsidR="00D05733" w:rsidRPr="001C00E9" w:rsidRDefault="00D05733" w:rsidP="00D05733">
            <w:r w:rsidRPr="001C00E9">
              <w:rPr>
                <w:b/>
              </w:rPr>
              <w:t>Bitiş:</w:t>
            </w:r>
            <w:r w:rsidR="00036ADD" w:rsidRPr="001C00E9">
              <w:rPr>
                <w:b/>
              </w:rPr>
              <w:tab/>
            </w:r>
            <w:r w:rsidR="005E3556" w:rsidRPr="001C00E9">
              <w:t>23.0</w:t>
            </w:r>
            <w:r w:rsidR="001C00E9" w:rsidRPr="001C00E9">
              <w:t>6</w:t>
            </w:r>
            <w:r w:rsidR="005E3556" w:rsidRPr="001C00E9">
              <w:t>.2022</w:t>
            </w:r>
            <w:r w:rsidR="00036ADD" w:rsidRPr="001C00E9">
              <w:tab/>
            </w:r>
          </w:p>
        </w:tc>
      </w:tr>
      <w:tr w:rsidR="00D05733" w:rsidRPr="001C00E9" w14:paraId="15F4DB63" w14:textId="77777777" w:rsidTr="00BD6D41">
        <w:trPr>
          <w:gridAfter w:val="1"/>
          <w:wAfter w:w="19" w:type="dxa"/>
          <w:trHeight w:val="418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Pr="001C00E9" w:rsidRDefault="00B05D1C" w:rsidP="00D05733">
            <w:pPr>
              <w:rPr>
                <w:rStyle w:val="Gl"/>
              </w:rPr>
            </w:pPr>
            <w:r w:rsidRPr="001C00E9">
              <w:rPr>
                <w:rStyle w:val="Gl"/>
              </w:rPr>
              <w:t>Eğitim/Danışmanlık</w:t>
            </w:r>
          </w:p>
          <w:p w14:paraId="411EA3AD" w14:textId="5D58A0AC" w:rsidR="00D05733" w:rsidRPr="001C00E9" w:rsidRDefault="00D05733" w:rsidP="00D05733">
            <w:pPr>
              <w:rPr>
                <w:rStyle w:val="Gl"/>
              </w:rPr>
            </w:pPr>
            <w:r w:rsidRPr="001C00E9">
              <w:rPr>
                <w:rStyle w:val="Gl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6975875" w:rsidR="00D05733" w:rsidRPr="001C00E9" w:rsidRDefault="00D05733" w:rsidP="00B05D1C">
            <w:r w:rsidRPr="001C00E9">
              <w:rPr>
                <w:b/>
              </w:rPr>
              <w:t>Kişi</w:t>
            </w:r>
            <w:r w:rsidR="00501862" w:rsidRPr="001C00E9">
              <w:t xml:space="preserve">: </w:t>
            </w:r>
            <w:r w:rsidR="00A16A92" w:rsidRPr="001C00E9">
              <w:t>25</w:t>
            </w:r>
          </w:p>
        </w:tc>
      </w:tr>
      <w:tr w:rsidR="00D05733" w:rsidRPr="001C00E9" w14:paraId="135F013C" w14:textId="77777777" w:rsidTr="00BD6D41">
        <w:trPr>
          <w:gridAfter w:val="1"/>
          <w:wAfter w:w="19" w:type="dxa"/>
          <w:trHeight w:val="127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1C00E9" w:rsidRDefault="00D05733" w:rsidP="00D05733">
            <w:pPr>
              <w:rPr>
                <w:rStyle w:val="Gl"/>
              </w:rPr>
            </w:pPr>
            <w:r w:rsidRPr="001C00E9">
              <w:rPr>
                <w:rStyle w:val="Gl"/>
              </w:rPr>
              <w:t>Eğitim</w:t>
            </w:r>
            <w:r w:rsidR="00B05D1C" w:rsidRPr="001C00E9">
              <w:rPr>
                <w:rStyle w:val="Gl"/>
              </w:rPr>
              <w:t>/Danışmanlık</w:t>
            </w:r>
            <w:r w:rsidRPr="001C00E9">
              <w:rPr>
                <w:rStyle w:val="Gl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CA6C" w14:textId="7355EA02" w:rsidR="005E3556" w:rsidRPr="001C00E9" w:rsidRDefault="00D05733" w:rsidP="005E3556">
            <w:pPr>
              <w:spacing w:before="120" w:line="360" w:lineRule="auto"/>
              <w:rPr>
                <w:b/>
              </w:rPr>
            </w:pPr>
            <w:r w:rsidRPr="001C00E9">
              <w:rPr>
                <w:b/>
              </w:rPr>
              <w:t>İl:</w:t>
            </w:r>
            <w:r w:rsidR="005E3556" w:rsidRPr="001C00E9">
              <w:rPr>
                <w:b/>
              </w:rPr>
              <w:t xml:space="preserve"> </w:t>
            </w:r>
            <w:r w:rsidR="005E3556" w:rsidRPr="001C00E9">
              <w:t>Adıyaman</w:t>
            </w:r>
            <w:r w:rsidR="005E3556" w:rsidRPr="001C00E9">
              <w:rPr>
                <w:b/>
              </w:rPr>
              <w:t xml:space="preserve"> </w:t>
            </w:r>
          </w:p>
          <w:p w14:paraId="66216993" w14:textId="77777777" w:rsidR="005E3556" w:rsidRPr="001C00E9" w:rsidRDefault="005E3556" w:rsidP="005E3556">
            <w:pPr>
              <w:spacing w:before="120" w:line="360" w:lineRule="auto"/>
              <w:rPr>
                <w:b/>
              </w:rPr>
            </w:pPr>
            <w:r w:rsidRPr="001C00E9">
              <w:rPr>
                <w:b/>
              </w:rPr>
              <w:t xml:space="preserve">İlçe: </w:t>
            </w:r>
            <w:r w:rsidRPr="001C00E9">
              <w:t>Merkez</w:t>
            </w:r>
          </w:p>
          <w:p w14:paraId="72D93F51" w14:textId="6A7CEB7E" w:rsidR="00D05733" w:rsidRPr="001C00E9" w:rsidRDefault="005E3556" w:rsidP="005E3556">
            <w:pPr>
              <w:spacing w:before="120" w:line="360" w:lineRule="auto"/>
              <w:rPr>
                <w:b/>
              </w:rPr>
            </w:pPr>
            <w:r w:rsidRPr="001C00E9">
              <w:rPr>
                <w:b/>
              </w:rPr>
              <w:t xml:space="preserve">Diğer Adres Bilgileri: </w:t>
            </w:r>
            <w:proofErr w:type="spellStart"/>
            <w:r w:rsidRPr="001C00E9">
              <w:t>Altınşehir</w:t>
            </w:r>
            <w:proofErr w:type="spellEnd"/>
            <w:r w:rsidRPr="001C00E9">
              <w:t xml:space="preserve"> Mahallesi Atatürk Bulvarı No:1, 02040</w:t>
            </w:r>
          </w:p>
        </w:tc>
      </w:tr>
      <w:bookmarkEnd w:id="0"/>
    </w:tbl>
    <w:p w14:paraId="3EBF298C" w14:textId="77777777" w:rsidR="00271B9D" w:rsidRPr="001C00E9" w:rsidRDefault="00271B9D" w:rsidP="008E6FB9">
      <w:pPr>
        <w:rPr>
          <w:b/>
          <w:bCs/>
        </w:rPr>
      </w:pPr>
    </w:p>
    <w:p w14:paraId="79B2DD29" w14:textId="77777777" w:rsidR="003E5481" w:rsidRPr="001C00E9" w:rsidRDefault="003E5481" w:rsidP="003E5481">
      <w:pPr>
        <w:jc w:val="both"/>
      </w:pPr>
      <w:r w:rsidRPr="001C00E9">
        <w:rPr>
          <w:b/>
          <w:bCs/>
        </w:rPr>
        <w:t>NOT 1:</w:t>
      </w:r>
      <w:r w:rsidRPr="001C00E9">
        <w:t xml:space="preserve"> Sarı ile boyalı yerleri mutlaka doldurunuz. Her sayfa yetkili kişi tarafından kaşe-imzalı olarak sunulmadır.</w:t>
      </w:r>
    </w:p>
    <w:p w14:paraId="46A9B607" w14:textId="4230540A" w:rsidR="00D34000" w:rsidRPr="001C00E9" w:rsidRDefault="00D34000" w:rsidP="008E6FB9">
      <w:r w:rsidRPr="001C00E9">
        <w:rPr>
          <w:b/>
          <w:bCs/>
        </w:rPr>
        <w:t>NOT</w:t>
      </w:r>
      <w:r w:rsidR="003E5481" w:rsidRPr="001C00E9">
        <w:rPr>
          <w:b/>
          <w:bCs/>
        </w:rPr>
        <w:t>2</w:t>
      </w:r>
      <w:r w:rsidRPr="001C00E9">
        <w:rPr>
          <w:b/>
          <w:bCs/>
        </w:rPr>
        <w:t>:</w:t>
      </w:r>
      <w:r w:rsidRPr="001C00E9">
        <w:t xml:space="preserve"> Eğitimleri verecek olan kişilerin CV’lerini ekleyiniz.</w:t>
      </w:r>
    </w:p>
    <w:p w14:paraId="77B90008" w14:textId="6198671A" w:rsidR="00D34000" w:rsidRPr="001C00E9" w:rsidRDefault="00D34000" w:rsidP="008D50E6">
      <w:r w:rsidRPr="001C00E9">
        <w:rPr>
          <w:b/>
          <w:bCs/>
        </w:rPr>
        <w:lastRenderedPageBreak/>
        <w:t>NOT</w:t>
      </w:r>
      <w:r w:rsidR="003E5481" w:rsidRPr="001C00E9">
        <w:rPr>
          <w:b/>
          <w:bCs/>
        </w:rPr>
        <w:t>3</w:t>
      </w:r>
      <w:r w:rsidRPr="001C00E9">
        <w:rPr>
          <w:b/>
          <w:bCs/>
        </w:rPr>
        <w:t>:</w:t>
      </w:r>
      <w:r w:rsidRPr="001C00E9">
        <w:t xml:space="preserve"> Fiyatlara eğitim yeri, konaklama, ulaşım masrafları vb. tüm masraflar </w:t>
      </w:r>
      <w:proofErr w:type="gramStart"/>
      <w:r w:rsidRPr="001C00E9">
        <w:t>dahildir</w:t>
      </w:r>
      <w:proofErr w:type="gramEnd"/>
      <w:r w:rsidRPr="001C00E9">
        <w:t>. Ayrıca hiçbir ödeme yapılmayacaktır.</w:t>
      </w:r>
    </w:p>
    <w:p w14:paraId="0F433CC7" w14:textId="6E31B689" w:rsidR="00271B9D" w:rsidRPr="001C00E9" w:rsidRDefault="00271B9D" w:rsidP="008D50E6">
      <w:r w:rsidRPr="001C00E9">
        <w:rPr>
          <w:b/>
          <w:bCs/>
        </w:rPr>
        <w:t>NOT</w:t>
      </w:r>
      <w:r w:rsidR="003E5481" w:rsidRPr="001C00E9">
        <w:rPr>
          <w:b/>
          <w:bCs/>
        </w:rPr>
        <w:t>4</w:t>
      </w:r>
      <w:r w:rsidRPr="001C00E9">
        <w:rPr>
          <w:b/>
          <w:bCs/>
        </w:rPr>
        <w:t>:</w:t>
      </w:r>
      <w:r w:rsidRPr="001C00E9"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1C00E9" w:rsidRDefault="00D34000" w:rsidP="00642C38">
      <w:r w:rsidRPr="001C00E9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1C00E9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1C00E9" w:rsidRDefault="00D34000" w:rsidP="00642C38">
            <w:pPr>
              <w:jc w:val="both"/>
            </w:pPr>
            <w:proofErr w:type="gramStart"/>
            <w:r w:rsidRPr="001C00E9">
              <w:rPr>
                <w:i/>
                <w:iCs/>
              </w:rPr>
              <w:t>A</w:t>
            </w:r>
            <w:r w:rsidRPr="001C00E9">
              <w:rPr>
                <w:i/>
                <w:iCs/>
                <w:vertAlign w:val="superscript"/>
              </w:rPr>
              <w:t xml:space="preserve">i  </w:t>
            </w:r>
            <w:r w:rsidRPr="001C00E9">
              <w:t>Bu</w:t>
            </w:r>
            <w:proofErr w:type="gramEnd"/>
            <w:r w:rsidRPr="001C00E9">
              <w:t xml:space="preserve"> sütun ajans tarafından hazırlanacaktır.</w:t>
            </w:r>
          </w:p>
          <w:p w14:paraId="3BF3854E" w14:textId="77777777" w:rsidR="00D34000" w:rsidRPr="001C00E9" w:rsidRDefault="00D34000" w:rsidP="00642C38">
            <w:pPr>
              <w:jc w:val="both"/>
            </w:pPr>
            <w:proofErr w:type="gramStart"/>
            <w:r w:rsidRPr="001C00E9">
              <w:rPr>
                <w:i/>
                <w:iCs/>
              </w:rPr>
              <w:t>B</w:t>
            </w:r>
            <w:r w:rsidRPr="001C00E9">
              <w:rPr>
                <w:i/>
                <w:iCs/>
                <w:vertAlign w:val="superscript"/>
              </w:rPr>
              <w:t xml:space="preserve">ii  </w:t>
            </w:r>
            <w:r w:rsidRPr="001C00E9">
              <w:t>Bu</w:t>
            </w:r>
            <w:proofErr w:type="gramEnd"/>
            <w:r w:rsidRPr="001C00E9">
              <w:t xml:space="preserve"> sütun isteklilerce doldurulacaktır.</w:t>
            </w:r>
          </w:p>
        </w:tc>
      </w:tr>
    </w:tbl>
    <w:p w14:paraId="2CAA8CDC" w14:textId="77777777" w:rsidR="00D34000" w:rsidRPr="001C00E9" w:rsidRDefault="00D34000"/>
    <w:sectPr w:rsidR="00D34000" w:rsidRPr="001C00E9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6AE6" w14:textId="77777777" w:rsidR="003717B7" w:rsidRDefault="003717B7" w:rsidP="00646616">
      <w:r>
        <w:separator/>
      </w:r>
    </w:p>
  </w:endnote>
  <w:endnote w:type="continuationSeparator" w:id="0">
    <w:p w14:paraId="74164552" w14:textId="77777777" w:rsidR="003717B7" w:rsidRDefault="003717B7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6D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6D4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3BE4" w14:textId="77777777" w:rsidR="003717B7" w:rsidRDefault="003717B7" w:rsidP="00646616">
      <w:r>
        <w:separator/>
      </w:r>
    </w:p>
  </w:footnote>
  <w:footnote w:type="continuationSeparator" w:id="0">
    <w:p w14:paraId="31A692DD" w14:textId="77777777" w:rsidR="003717B7" w:rsidRDefault="003717B7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EC0D38"/>
    <w:multiLevelType w:val="hybridMultilevel"/>
    <w:tmpl w:val="8B84D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3768A7"/>
    <w:multiLevelType w:val="hybridMultilevel"/>
    <w:tmpl w:val="7EFC1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E03"/>
    <w:multiLevelType w:val="hybridMultilevel"/>
    <w:tmpl w:val="3EC8F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170C"/>
    <w:multiLevelType w:val="hybridMultilevel"/>
    <w:tmpl w:val="BA249B1A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6698"/>
    <w:multiLevelType w:val="hybridMultilevel"/>
    <w:tmpl w:val="3DCC353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407338"/>
    <w:multiLevelType w:val="hybridMultilevel"/>
    <w:tmpl w:val="136A44A0"/>
    <w:lvl w:ilvl="0" w:tplc="041F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7B33C80"/>
    <w:multiLevelType w:val="hybridMultilevel"/>
    <w:tmpl w:val="537AFAA2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472A"/>
    <w:multiLevelType w:val="hybridMultilevel"/>
    <w:tmpl w:val="A72CC7D8"/>
    <w:lvl w:ilvl="0" w:tplc="041F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4">
    <w:nsid w:val="32F8049D"/>
    <w:multiLevelType w:val="hybridMultilevel"/>
    <w:tmpl w:val="AA1C88D4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AA62C4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B04ED"/>
    <w:multiLevelType w:val="hybridMultilevel"/>
    <w:tmpl w:val="50B6B6B0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AA62C4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F3B00"/>
    <w:multiLevelType w:val="hybridMultilevel"/>
    <w:tmpl w:val="BEEA8A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A62C4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2"/>
  </w:num>
  <w:num w:numId="5">
    <w:abstractNumId w:val="22"/>
  </w:num>
  <w:num w:numId="6">
    <w:abstractNumId w:val="0"/>
  </w:num>
  <w:num w:numId="7">
    <w:abstractNumId w:val="24"/>
  </w:num>
  <w:num w:numId="8">
    <w:abstractNumId w:val="3"/>
  </w:num>
  <w:num w:numId="9">
    <w:abstractNumId w:val="21"/>
  </w:num>
  <w:num w:numId="10">
    <w:abstractNumId w:val="18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4"/>
  </w:num>
  <w:num w:numId="21">
    <w:abstractNumId w:val="7"/>
  </w:num>
  <w:num w:numId="22">
    <w:abstractNumId w:val="1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0E9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17B7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3556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7A5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6A92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0E1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D6D41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5F3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5D4B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customStyle="1" w:styleId="Default">
    <w:name w:val="Default"/>
    <w:rsid w:val="005E35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A80E-E4F7-4472-8C7C-D7F05D6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578</Words>
  <Characters>4156</Characters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2022-02-23T07:48:00Z</dcterms:created>
  <dcterms:modified xsi:type="dcterms:W3CDTF">2022-06-01T14:53:00Z</dcterms:modified>
</cp:coreProperties>
</file>