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:rsidR="00D34000" w:rsidRPr="00541AFA" w:rsidRDefault="00D34000" w:rsidP="00642C38">
      <w:r>
        <w:t xml:space="preserve">Sayın </w:t>
      </w:r>
      <w:r w:rsidRPr="00646616">
        <w:rPr>
          <w:highlight w:val="yellow"/>
        </w:rPr>
        <w:t>……………………………………………………………………………</w:t>
      </w:r>
    </w:p>
    <w:p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:rsidR="00D34000" w:rsidRPr="00541AFA" w:rsidRDefault="00D34000" w:rsidP="00642C38">
      <w:r w:rsidRPr="00541AFA">
        <w:tab/>
      </w:r>
    </w:p>
    <w:p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B50D20">
        <w:t>. 30</w:t>
      </w:r>
      <w:r w:rsidR="00904E4B">
        <w:t>/12</w:t>
      </w:r>
      <w:r w:rsidR="004736DC">
        <w:t>/</w:t>
      </w:r>
      <w:r w:rsidR="002458A7">
        <w:t>2021</w:t>
      </w:r>
    </w:p>
    <w:p w:rsidR="002841CA" w:rsidRPr="002841CA" w:rsidRDefault="002841CA" w:rsidP="002841CA">
      <w:pPr>
        <w:ind w:firstLine="708"/>
      </w:pPr>
    </w:p>
    <w:p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:rsidR="00D34000" w:rsidRDefault="00D34000" w:rsidP="00642C38">
      <w:pPr>
        <w:jc w:val="center"/>
        <w:rPr>
          <w:bCs/>
        </w:rPr>
      </w:pPr>
      <w:r w:rsidRPr="00541AFA">
        <w:rPr>
          <w:bCs/>
        </w:rPr>
        <w:t>Ajans Genel Sekreteri</w:t>
      </w:r>
    </w:p>
    <w:p w:rsidR="00D34000" w:rsidRPr="00541AFA" w:rsidRDefault="00D34000" w:rsidP="00642C38">
      <w:pPr>
        <w:jc w:val="center"/>
        <w:rPr>
          <w:bCs/>
        </w:rPr>
      </w:pPr>
    </w:p>
    <w:p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381"/>
        <w:gridCol w:w="992"/>
        <w:gridCol w:w="992"/>
        <w:gridCol w:w="1560"/>
        <w:gridCol w:w="1563"/>
      </w:tblGrid>
      <w:tr w:rsidR="00D34000" w:rsidRPr="00BA227A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:rsidTr="007318E0">
        <w:trPr>
          <w:trHeight w:val="265"/>
        </w:trPr>
        <w:tc>
          <w:tcPr>
            <w:tcW w:w="4928" w:type="dxa"/>
            <w:gridSpan w:val="3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5107" w:type="dxa"/>
            <w:gridSpan w:val="4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:rsidTr="007318E0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480" w:type="dxa"/>
            <w:gridSpan w:val="2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563" w:type="dxa"/>
            <w:shd w:val="pct10" w:color="auto" w:fill="auto"/>
            <w:vAlign w:val="center"/>
          </w:tcPr>
          <w:p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46616" w:rsidRPr="008352FF" w:rsidTr="007318E0">
        <w:trPr>
          <w:trHeight w:val="3397"/>
        </w:trPr>
        <w:tc>
          <w:tcPr>
            <w:tcW w:w="448" w:type="dxa"/>
            <w:vMerge w:val="restart"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bottom w:val="single" w:sz="4" w:space="0" w:color="auto"/>
            </w:tcBorders>
          </w:tcPr>
          <w:p w:rsidR="00646616" w:rsidRDefault="00646616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5AE" w:rsidRDefault="007435AE" w:rsidP="00B05D1C">
            <w:pPr>
              <w:rPr>
                <w:rStyle w:val="fontstyle01"/>
                <w:rFonts w:ascii="Arial" w:hAnsi="Arial" w:cs="Arial"/>
              </w:rPr>
            </w:pPr>
          </w:p>
          <w:p w:rsidR="007435AE" w:rsidRDefault="007435AE" w:rsidP="00B05D1C">
            <w:pPr>
              <w:rPr>
                <w:rStyle w:val="fontstyle01"/>
                <w:rFonts w:ascii="Arial" w:hAnsi="Arial" w:cs="Arial"/>
              </w:rPr>
            </w:pPr>
          </w:p>
          <w:p w:rsidR="007435AE" w:rsidRDefault="007435AE" w:rsidP="00B05D1C">
            <w:pPr>
              <w:rPr>
                <w:rStyle w:val="fontstyle01"/>
                <w:rFonts w:ascii="Arial" w:hAnsi="Arial" w:cs="Arial"/>
              </w:rPr>
            </w:pPr>
          </w:p>
          <w:p w:rsidR="007435AE" w:rsidRDefault="007435AE" w:rsidP="00B05D1C">
            <w:pPr>
              <w:rPr>
                <w:rStyle w:val="fontstyle01"/>
                <w:rFonts w:ascii="Arial" w:hAnsi="Arial" w:cs="Arial"/>
              </w:rPr>
            </w:pPr>
          </w:p>
          <w:p w:rsidR="00657C85" w:rsidRPr="00B05D1C" w:rsidRDefault="00657C85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7318E0">
              <w:rPr>
                <w:rStyle w:val="fontstyle01"/>
                <w:rFonts w:ascii="Arial" w:hAnsi="Arial" w:cs="Arial"/>
                <w:sz w:val="22"/>
              </w:rPr>
              <w:t>KVKK(KİŞİSEL VERİLERİ KORUMA KANUNU) EĞİTİMİ VEDANIŞMANLIĞI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46616" w:rsidRPr="00BA227A" w:rsidRDefault="007318E0" w:rsidP="0064661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highlight w:val="yellow"/>
              </w:rPr>
              <w:t>…….……..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646616" w:rsidRPr="00BA227A" w:rsidRDefault="007318E0" w:rsidP="00D748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highlight w:val="yellow"/>
              </w:rPr>
              <w:t>……...……</w:t>
            </w:r>
          </w:p>
        </w:tc>
      </w:tr>
      <w:tr w:rsidR="00646616" w:rsidRPr="00BA227A" w:rsidTr="007318E0">
        <w:trPr>
          <w:trHeight w:val="535"/>
        </w:trPr>
        <w:tc>
          <w:tcPr>
            <w:tcW w:w="448" w:type="dxa"/>
            <w:vMerge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</w:tcBorders>
            <w:vAlign w:val="center"/>
          </w:tcPr>
          <w:p w:rsidR="00646616" w:rsidRPr="00AC352B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646616" w:rsidRPr="00646616" w:rsidRDefault="00646616" w:rsidP="00D7486B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>KDV Dahil Toplam  (%</w:t>
            </w:r>
            <w:r w:rsidR="007318E0">
              <w:rPr>
                <w:b/>
                <w:bCs/>
                <w:highlight w:val="yellow"/>
              </w:rPr>
              <w:t>…</w:t>
            </w:r>
            <w:r w:rsidRPr="00AC352B">
              <w:rPr>
                <w:b/>
                <w:bCs/>
                <w:sz w:val="22"/>
                <w:szCs w:val="22"/>
              </w:rPr>
              <w:t>KDV)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</w:tcBorders>
            <w:vAlign w:val="center"/>
          </w:tcPr>
          <w:p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:rsidR="00646616" w:rsidRPr="0092144B" w:rsidRDefault="007318E0" w:rsidP="00D7486B">
            <w:pPr>
              <w:rPr>
                <w:sz w:val="20"/>
                <w:szCs w:val="20"/>
              </w:rPr>
            </w:pPr>
            <w:r w:rsidRPr="007318E0">
              <w:rPr>
                <w:b/>
                <w:bCs/>
                <w:highlight w:val="yellow"/>
              </w:rPr>
              <w:t>………………</w:t>
            </w:r>
          </w:p>
        </w:tc>
      </w:tr>
      <w:tr w:rsidR="00646616" w:rsidRPr="00BA227A" w:rsidTr="007318E0">
        <w:trPr>
          <w:trHeight w:val="535"/>
        </w:trPr>
        <w:tc>
          <w:tcPr>
            <w:tcW w:w="448" w:type="dxa"/>
            <w:vMerge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</w:tcBorders>
          </w:tcPr>
          <w:p w:rsid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 w:rsidR="00B05D1C">
              <w:rPr>
                <w:b/>
                <w:bCs/>
                <w:sz w:val="22"/>
                <w:szCs w:val="20"/>
              </w:rPr>
              <w:t>/Danışman</w:t>
            </w:r>
          </w:p>
          <w:p w:rsidR="00646616" w:rsidRPr="0092144B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7" w:type="dxa"/>
            <w:gridSpan w:val="4"/>
            <w:tcBorders>
              <w:top w:val="single" w:sz="4" w:space="0" w:color="auto"/>
            </w:tcBorders>
            <w:vAlign w:val="center"/>
          </w:tcPr>
          <w:p w:rsidR="00646616" w:rsidRPr="00904E4B" w:rsidRDefault="007318E0" w:rsidP="00391523">
            <w:pPr>
              <w:rPr>
                <w:b/>
                <w:sz w:val="22"/>
                <w:szCs w:val="22"/>
              </w:rPr>
            </w:pPr>
            <w:r w:rsidRPr="007318E0">
              <w:rPr>
                <w:b/>
                <w:bCs/>
                <w:highlight w:val="yellow"/>
              </w:rPr>
              <w:t>………………</w:t>
            </w:r>
          </w:p>
        </w:tc>
      </w:tr>
    </w:tbl>
    <w:p w:rsidR="00D34000" w:rsidRDefault="00D34000" w:rsidP="008E6FB9">
      <w:pPr>
        <w:rPr>
          <w:b/>
          <w:bCs/>
        </w:rPr>
      </w:pPr>
    </w:p>
    <w:p w:rsidR="00646616" w:rsidRPr="00391523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Yetkili Ad-Soyad:  </w:t>
      </w:r>
      <w:r w:rsidRPr="007318E0">
        <w:rPr>
          <w:b/>
          <w:bCs/>
          <w:highlight w:val="yellow"/>
        </w:rPr>
        <w:t>……………………</w:t>
      </w:r>
    </w:p>
    <w:p w:rsidR="00583B98" w:rsidRDefault="00646616" w:rsidP="00646616">
      <w:pPr>
        <w:rPr>
          <w:b/>
          <w:bCs/>
        </w:rPr>
      </w:pPr>
      <w:r w:rsidRPr="00391523">
        <w:rPr>
          <w:b/>
          <w:bCs/>
        </w:rPr>
        <w:tab/>
      </w:r>
      <w:r w:rsidRPr="00391523">
        <w:rPr>
          <w:b/>
          <w:bCs/>
        </w:rPr>
        <w:tab/>
      </w:r>
      <w:r w:rsidRPr="00391523">
        <w:rPr>
          <w:b/>
          <w:bCs/>
        </w:rPr>
        <w:tab/>
      </w:r>
      <w:r w:rsidRPr="00391523">
        <w:rPr>
          <w:b/>
          <w:bCs/>
        </w:rPr>
        <w:tab/>
      </w:r>
      <w:r w:rsidRPr="00391523">
        <w:rPr>
          <w:b/>
          <w:bCs/>
        </w:rPr>
        <w:tab/>
      </w:r>
      <w:r w:rsidRPr="00391523">
        <w:rPr>
          <w:b/>
          <w:bCs/>
        </w:rPr>
        <w:tab/>
      </w:r>
      <w:r w:rsidRPr="00391523">
        <w:rPr>
          <w:b/>
          <w:bCs/>
        </w:rPr>
        <w:tab/>
      </w:r>
      <w:r w:rsidRPr="00391523">
        <w:rPr>
          <w:b/>
          <w:bCs/>
        </w:rPr>
        <w:tab/>
        <w:t xml:space="preserve">     Unvanı:  </w:t>
      </w:r>
      <w:r w:rsidRPr="007318E0">
        <w:rPr>
          <w:b/>
          <w:bCs/>
          <w:highlight w:val="yellow"/>
        </w:rPr>
        <w:t>……………………</w:t>
      </w:r>
    </w:p>
    <w:p w:rsidR="00583B98" w:rsidRDefault="00583B98" w:rsidP="008E6FB9">
      <w:pPr>
        <w:rPr>
          <w:b/>
          <w:bCs/>
        </w:rPr>
      </w:pPr>
    </w:p>
    <w:p w:rsidR="00583B98" w:rsidRDefault="00583B98" w:rsidP="008E6FB9">
      <w:pPr>
        <w:rPr>
          <w:b/>
          <w:bCs/>
        </w:rPr>
      </w:pPr>
    </w:p>
    <w:p w:rsidR="00646616" w:rsidRDefault="00646616" w:rsidP="008E6FB9">
      <w:pPr>
        <w:rPr>
          <w:b/>
          <w:bCs/>
        </w:rPr>
      </w:pPr>
    </w:p>
    <w:p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636"/>
        <w:gridCol w:w="19"/>
      </w:tblGrid>
      <w:tr w:rsidR="00E84728" w:rsidRPr="00345B59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:rsidTr="00B50D20">
        <w:trPr>
          <w:gridAfter w:val="1"/>
          <w:wAfter w:w="19" w:type="dxa"/>
          <w:trHeight w:val="56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7318E0" w:rsidRDefault="007318E0" w:rsidP="00C5171E">
            <w:pPr>
              <w:rPr>
                <w:rStyle w:val="fontstyle01"/>
                <w:rFonts w:ascii="Arial" w:hAnsi="Arial"/>
                <w:sz w:val="22"/>
              </w:rPr>
            </w:pPr>
            <w:r w:rsidRPr="007318E0">
              <w:rPr>
                <w:rStyle w:val="fontstyle01"/>
                <w:rFonts w:ascii="Arial" w:hAnsi="Arial" w:cs="Arial"/>
                <w:sz w:val="22"/>
              </w:rPr>
              <w:t>TRC1/21/TD/0029</w:t>
            </w:r>
          </w:p>
        </w:tc>
      </w:tr>
      <w:tr w:rsidR="00E84728" w:rsidRPr="00345B59" w:rsidTr="00B50D20">
        <w:trPr>
          <w:gridAfter w:val="1"/>
          <w:wAfter w:w="19" w:type="dxa"/>
          <w:trHeight w:val="56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7318E0" w:rsidRDefault="00657C85" w:rsidP="00B95148">
            <w:pPr>
              <w:rPr>
                <w:rStyle w:val="fontstyle01"/>
                <w:rFonts w:ascii="Arial" w:hAnsi="Arial" w:cs="Arial"/>
                <w:sz w:val="22"/>
              </w:rPr>
            </w:pPr>
            <w:r w:rsidRPr="007318E0">
              <w:rPr>
                <w:rStyle w:val="fontstyle01"/>
                <w:rFonts w:ascii="Arial" w:hAnsi="Arial" w:cs="Arial"/>
                <w:sz w:val="22"/>
              </w:rPr>
              <w:t>ADIYAMAN TİCARET VE SANAYİ ODASI</w:t>
            </w:r>
          </w:p>
        </w:tc>
      </w:tr>
      <w:tr w:rsidR="00E84728" w:rsidRPr="00345B59" w:rsidTr="00B50D20">
        <w:trPr>
          <w:gridAfter w:val="1"/>
          <w:wAfter w:w="19" w:type="dxa"/>
          <w:trHeight w:val="69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7318E0" w:rsidRDefault="00657C85" w:rsidP="00657C85">
            <w:pPr>
              <w:rPr>
                <w:rStyle w:val="fontstyle01"/>
                <w:rFonts w:ascii="Arial" w:hAnsi="Arial" w:cs="Arial"/>
                <w:sz w:val="22"/>
              </w:rPr>
            </w:pPr>
            <w:r w:rsidRPr="007318E0">
              <w:rPr>
                <w:rStyle w:val="fontstyle01"/>
                <w:rFonts w:ascii="Arial" w:hAnsi="Arial" w:cs="Arial"/>
                <w:sz w:val="22"/>
              </w:rPr>
              <w:t>KVKK(KİŞİSEL VERİLERİ KORUMA KANUNU) EĞİTİMİ VE DANIŞMANLIĞI</w:t>
            </w:r>
          </w:p>
        </w:tc>
      </w:tr>
      <w:tr w:rsidR="00D05733" w:rsidRPr="00345B59" w:rsidTr="00B50D20">
        <w:trPr>
          <w:gridAfter w:val="1"/>
          <w:wAfter w:w="19" w:type="dxa"/>
          <w:trHeight w:val="12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YÜKLENİCİ, ISO-27001 bilgi güvenliği yönetim sertifikasına sahip olmalıdır.</w:t>
            </w: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YÜKLENİCİ, Personele 3 saatlik uzaktan veya yüz yüze KVKK Süreç eğitimi verecektir.</w:t>
            </w: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Eğitim İçeriği aşağıdaki şekilde olmalıdır.</w:t>
            </w: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•</w:t>
            </w:r>
            <w:r w:rsidRPr="00A3447A">
              <w:rPr>
                <w:rFonts w:ascii="Arial" w:hAnsi="Arial" w:cs="Arial"/>
                <w:sz w:val="22"/>
                <w:szCs w:val="22"/>
              </w:rPr>
              <w:tab/>
              <w:t xml:space="preserve">KVKK Farkındalık Eğitimi </w:t>
            </w: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•</w:t>
            </w:r>
            <w:r w:rsidRPr="00A3447A">
              <w:rPr>
                <w:rFonts w:ascii="Arial" w:hAnsi="Arial" w:cs="Arial"/>
                <w:sz w:val="22"/>
                <w:szCs w:val="22"/>
              </w:rPr>
              <w:tab/>
              <w:t xml:space="preserve">Bilgi Güvenliği Farkındalık Eğitimi </w:t>
            </w: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•</w:t>
            </w:r>
            <w:r w:rsidRPr="00A3447A">
              <w:rPr>
                <w:rFonts w:ascii="Arial" w:hAnsi="Arial" w:cs="Arial"/>
                <w:sz w:val="22"/>
                <w:szCs w:val="22"/>
              </w:rPr>
              <w:tab/>
              <w:t xml:space="preserve">Birimlerin İş Süreçlerine İlişkin Uygulama Eğitimleri </w:t>
            </w: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MÜŞTERİ’nin iç organizasyonu, personel sayısı, lokasyonları ve iş ortakları belirlenerek, iş süreçleri ve organizasyon şemasının detaylı analizini de içeren analiz raporu hazırlanarak kuruma sunulacaktır.</w:t>
            </w:r>
          </w:p>
          <w:p w:rsidR="00A3447A" w:rsidRPr="00A3447A" w:rsidRDefault="00A3447A" w:rsidP="00A34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 xml:space="preserve">YÜKLENİCİ, Kişisel veri işleyen birimler incelenerek, veri işleme faaliyetleri tespit edilecektir. </w:t>
            </w:r>
          </w:p>
          <w:p w:rsidR="00A3447A" w:rsidRPr="00A3447A" w:rsidRDefault="00A3447A" w:rsidP="00A34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MÜŞTERİ’nin hangi kişisel verileri tuttuğunu gösteren kişisel veri envanterleri hazırlanacak ve envanterlerde asgari aşağıdaki detaylar yer alacaktır. (En az kurum kişisel veri işleme envanteri hazırlama rehberindeki alanları kapsayacak şekilde.)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Veri envanteri için tüm birimlerle görüşmeler yapılacaktır. Görüşmeler çevrimiçi ortamda da gerektiğinde yapılabilir.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Kişisel verinin hangi servis noktalarından hangi yöntemle toplandığı,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Kişisel verilerin toplanma ve işlenme amaçları (envanterde detaylı olarak yazılacaktır),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Kişisel verinin toplanması, saklanması için açık rıza gerekip gerekmediği,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Kişisel verilerin sahiplerinin kimler olduğu (grup bazlı),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Kişisel verinin formatı (ses, basılı kağıt, dijital ortam, manyetik kartuş vb),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Varsa nitelikli kişisel veriler,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Kurum talep ederse bu verilerin hangi durumlarda silinebileceği,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 xml:space="preserve">Kurum izni gerekmesine rağmen izin alınmadan kişisel veri işlenen süreçler, 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Varsa yurtdışı paylaşımı yapılan süreçler,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Bulut sistemlerinde tutulan ve paylaşılan veriler</w:t>
            </w:r>
          </w:p>
          <w:p w:rsidR="00A3447A" w:rsidRPr="00A3447A" w:rsidRDefault="00A3447A" w:rsidP="00A3447A">
            <w:pPr>
              <w:pStyle w:val="ListeParagra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Tüm birimlerden bu başlıklarla veri envanterleri, proje ekibi vasıtasıyla toplanacaktır. Veri envanterlerinin kanuna uygun olup olmadığı incelenecek, varsa uygunsuzluklar düzelttirilecektir.</w:t>
            </w: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YÜKLENİCİ,</w:t>
            </w: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•</w:t>
            </w:r>
            <w:r w:rsidRPr="00A3447A">
              <w:rPr>
                <w:rFonts w:ascii="Arial" w:hAnsi="Arial" w:cs="Arial"/>
                <w:sz w:val="22"/>
                <w:szCs w:val="22"/>
              </w:rPr>
              <w:tab/>
              <w:t>Kişisel veri güvenliği kapsamında İdarenin ayrıntılı risk analizini yapacaktır.</w:t>
            </w: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•</w:t>
            </w:r>
            <w:r w:rsidRPr="00A3447A">
              <w:rPr>
                <w:rFonts w:ascii="Arial" w:hAnsi="Arial" w:cs="Arial"/>
                <w:sz w:val="22"/>
                <w:szCs w:val="22"/>
              </w:rPr>
              <w:tab/>
              <w:t>Belirlenen risk unsurlarının giderilmesine yönelik idari/teknik tedbirlerin hazırlanmasını ve uygulanmasının yönlendirmesini sağlayacaktır.</w:t>
            </w: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•</w:t>
            </w:r>
            <w:r w:rsidRPr="00A3447A">
              <w:rPr>
                <w:rFonts w:ascii="Arial" w:hAnsi="Arial" w:cs="Arial"/>
                <w:sz w:val="22"/>
                <w:szCs w:val="22"/>
              </w:rPr>
              <w:tab/>
              <w:t>Verbis kayıt süreçleri ve yasal başvuru sürecinin tamamlanması sağlanacak.</w:t>
            </w: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•</w:t>
            </w:r>
            <w:r w:rsidRPr="00A3447A">
              <w:rPr>
                <w:rFonts w:ascii="Arial" w:hAnsi="Arial" w:cs="Arial"/>
                <w:sz w:val="22"/>
                <w:szCs w:val="22"/>
              </w:rPr>
              <w:tab/>
              <w:t>Form ve sözleşmeleri KVKK mevzuat ve standartlarına uygun hale getirilmesine yönelik yönerge ve dokümantasyon sunulacaktır.</w:t>
            </w: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•</w:t>
            </w:r>
            <w:r w:rsidRPr="00A3447A">
              <w:rPr>
                <w:rFonts w:ascii="Arial" w:hAnsi="Arial" w:cs="Arial"/>
                <w:sz w:val="22"/>
                <w:szCs w:val="22"/>
              </w:rPr>
              <w:tab/>
              <w:t xml:space="preserve">Kişisel veri sahiplerine sunulması gereken aydınlatma ve rıza </w:t>
            </w:r>
            <w:r w:rsidRPr="00A3447A">
              <w:rPr>
                <w:rFonts w:ascii="Arial" w:hAnsi="Arial" w:cs="Arial"/>
                <w:sz w:val="22"/>
                <w:szCs w:val="22"/>
              </w:rPr>
              <w:lastRenderedPageBreak/>
              <w:t>metinlerini hazırlayacaktır.</w:t>
            </w: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•</w:t>
            </w:r>
            <w:r w:rsidRPr="00A3447A">
              <w:rPr>
                <w:rFonts w:ascii="Arial" w:hAnsi="Arial" w:cs="Arial"/>
                <w:sz w:val="22"/>
                <w:szCs w:val="22"/>
              </w:rPr>
              <w:tab/>
              <w:t>Kişisel verilerin işlenmesi ve imhasına ilişkin tüm politikaları hazırlayacaktır.</w:t>
            </w: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•</w:t>
            </w:r>
            <w:r w:rsidRPr="00A3447A">
              <w:rPr>
                <w:rFonts w:ascii="Arial" w:hAnsi="Arial" w:cs="Arial"/>
                <w:sz w:val="22"/>
                <w:szCs w:val="22"/>
              </w:rPr>
              <w:tab/>
              <w:t>Veri güvenliğine ilişkin sorunlara çözüm sağlayacaktır.</w:t>
            </w:r>
          </w:p>
          <w:p w:rsidR="00A3447A" w:rsidRPr="00A3447A" w:rsidRDefault="00A3447A" w:rsidP="00A344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447A" w:rsidRPr="00A3447A" w:rsidRDefault="00A3447A" w:rsidP="00A34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Aydınlatma yükümlülüğünün yerine getirilmesinde uyulacak usul ve esaslar hakkında tebliğe uygun şekilde aydınlatma, rıza ve vazgeçme beyanları oluşturulacaktır.</w:t>
            </w:r>
          </w:p>
          <w:p w:rsidR="00A3447A" w:rsidRPr="00A3447A" w:rsidRDefault="00A3447A" w:rsidP="00A34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Politikaların gerekli bölümlerinin kurumsal internet sitelerinde yayınlatılması sağlanacaktır.</w:t>
            </w:r>
          </w:p>
          <w:p w:rsidR="00A3447A" w:rsidRPr="00A3447A" w:rsidRDefault="00A3447A" w:rsidP="00A34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Aşağıdakilerle sınırlı kalmamakla birlikte kanun kapsamında hazırlanması gereken tüm politika ve prosedürler hazırlanacaktır. Ayrıca süreç içerisinde ilave politika/prosedür vb. ihtiyacı oluşursa ilave edilecektir.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Temiz masa temiz ekran politikası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 xml:space="preserve">Veri saklama ve imha politikası 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Kendi cihazınla çalışma politikası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Gizlilik politikası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Veri koruma politikası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 xml:space="preserve">Veri ihlal yönetimi 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Başvuru yönetim süreci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İlgili kişi hakları prosedür ve formlar kişisel veri toplama, işleme, saklama ve erişim politikası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Saklama ve İmha Politikası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Aydınlatma Metinleri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Açık Rıza Metinleri</w:t>
            </w:r>
          </w:p>
          <w:p w:rsidR="00A3447A" w:rsidRPr="00A3447A" w:rsidRDefault="00A3447A" w:rsidP="00A3447A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47A">
              <w:rPr>
                <w:rFonts w:ascii="Arial" w:hAnsi="Arial" w:cs="Arial"/>
                <w:sz w:val="22"/>
                <w:szCs w:val="22"/>
              </w:rPr>
              <w:t>KVKK Taahhütnameleri</w:t>
            </w:r>
          </w:p>
          <w:p w:rsidR="00583B98" w:rsidRPr="007318E0" w:rsidRDefault="00583B98" w:rsidP="007318E0">
            <w:pPr>
              <w:jc w:val="both"/>
              <w:rPr>
                <w:rStyle w:val="fontstyle01"/>
                <w:rFonts w:ascii="Arial" w:hAnsi="Arial"/>
                <w:sz w:val="22"/>
              </w:rPr>
            </w:pPr>
          </w:p>
        </w:tc>
      </w:tr>
      <w:tr w:rsidR="00D05733" w:rsidRPr="00345B59" w:rsidTr="00B50D20">
        <w:trPr>
          <w:gridAfter w:val="1"/>
          <w:wAfter w:w="19" w:type="dxa"/>
          <w:trHeight w:val="9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B05D1C" w:rsidP="00B50D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lastRenderedPageBreak/>
              <w:t>Eğitim/Danışmanlık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</w:t>
            </w:r>
            <w:bookmarkStart w:id="1" w:name="_GoBack"/>
            <w:bookmarkEnd w:id="1"/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318E0" w:rsidRPr="007318E0"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D05733" w:rsidRPr="00B50D20" w:rsidRDefault="00D05733" w:rsidP="00B50D20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318E0" w:rsidRPr="007318E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05733" w:rsidRPr="00345B59" w:rsidTr="00B50D20">
        <w:trPr>
          <w:gridAfter w:val="1"/>
          <w:wAfter w:w="19" w:type="dxa"/>
          <w:trHeight w:val="75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36ADD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7318E0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318E0">
              <w:rPr>
                <w:rFonts w:ascii="Arial" w:hAnsi="Arial" w:cs="Arial"/>
                <w:sz w:val="22"/>
                <w:szCs w:val="22"/>
              </w:rPr>
              <w:t>30</w:t>
            </w:r>
            <w:r w:rsidR="00933B67" w:rsidRPr="007318E0">
              <w:rPr>
                <w:rFonts w:ascii="Arial" w:hAnsi="Arial" w:cs="Arial"/>
                <w:sz w:val="22"/>
                <w:szCs w:val="22"/>
              </w:rPr>
              <w:t>.01.2022</w:t>
            </w:r>
          </w:p>
          <w:p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7318E0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318E0">
              <w:rPr>
                <w:rFonts w:ascii="Arial" w:hAnsi="Arial" w:cs="Arial"/>
                <w:sz w:val="22"/>
                <w:szCs w:val="22"/>
              </w:rPr>
              <w:t>15</w:t>
            </w:r>
            <w:r w:rsidR="00933B67" w:rsidRPr="007318E0">
              <w:rPr>
                <w:rFonts w:ascii="Arial" w:hAnsi="Arial" w:cs="Arial"/>
                <w:sz w:val="22"/>
                <w:szCs w:val="22"/>
              </w:rPr>
              <w:t>.</w:t>
            </w:r>
            <w:r w:rsidR="007318E0">
              <w:rPr>
                <w:rFonts w:ascii="Arial" w:hAnsi="Arial" w:cs="Arial"/>
                <w:sz w:val="22"/>
                <w:szCs w:val="22"/>
              </w:rPr>
              <w:t>03</w:t>
            </w:r>
            <w:r w:rsidR="00657C85" w:rsidRPr="007318E0">
              <w:rPr>
                <w:rFonts w:ascii="Arial" w:hAnsi="Arial" w:cs="Arial"/>
                <w:sz w:val="22"/>
                <w:szCs w:val="22"/>
              </w:rPr>
              <w:t>.202</w:t>
            </w:r>
            <w:r w:rsidR="00933B67" w:rsidRPr="007318E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05733" w:rsidRPr="00036ADD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:rsidTr="00B50D20">
        <w:trPr>
          <w:gridAfter w:val="1"/>
          <w:wAfter w:w="19" w:type="dxa"/>
          <w:trHeight w:val="65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single" w:sz="4" w:space="0" w:color="auto"/>
            </w:tcBorders>
            <w:vAlign w:val="center"/>
          </w:tcPr>
          <w:p w:rsidR="00D05733" w:rsidRPr="00437EA3" w:rsidRDefault="00D05733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57C85" w:rsidRPr="007318E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D05733" w:rsidRPr="00345B59" w:rsidTr="00B50D20">
        <w:trPr>
          <w:gridAfter w:val="1"/>
          <w:wAfter w:w="19" w:type="dxa"/>
          <w:trHeight w:val="129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 w:rsidR="00657C85" w:rsidRPr="007318E0">
              <w:rPr>
                <w:rFonts w:ascii="Arial" w:hAnsi="Arial" w:cs="Arial"/>
                <w:sz w:val="22"/>
                <w:szCs w:val="22"/>
              </w:rPr>
              <w:t>ADIYAMAN</w:t>
            </w:r>
          </w:p>
          <w:p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 w:rsidR="00657C85" w:rsidRPr="007318E0">
              <w:rPr>
                <w:rFonts w:ascii="Arial" w:hAnsi="Arial" w:cs="Arial"/>
                <w:sz w:val="22"/>
                <w:szCs w:val="22"/>
              </w:rPr>
              <w:t>MERKEZ</w:t>
            </w:r>
          </w:p>
          <w:p w:rsidR="00D05733" w:rsidRPr="001772BE" w:rsidRDefault="00D05733" w:rsidP="00B05D1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="00657C85" w:rsidRPr="007318E0">
              <w:rPr>
                <w:rStyle w:val="Gl"/>
                <w:rFonts w:ascii="Arial" w:hAnsi="Arial" w:cs="Arial"/>
                <w:b w:val="0"/>
                <w:sz w:val="20"/>
                <w:szCs w:val="22"/>
              </w:rPr>
              <w:t>ADIYAMAN TİCARET VE SANAYİ ODASI</w:t>
            </w:r>
          </w:p>
        </w:tc>
      </w:tr>
      <w:bookmarkEnd w:id="0"/>
    </w:tbl>
    <w:p w:rsidR="00271B9D" w:rsidRDefault="00271B9D" w:rsidP="008E6FB9">
      <w:pPr>
        <w:rPr>
          <w:b/>
          <w:bCs/>
        </w:rPr>
      </w:pPr>
    </w:p>
    <w:p w:rsidR="003E5481" w:rsidRPr="008F7C62" w:rsidRDefault="003E5481" w:rsidP="003E5481">
      <w:pPr>
        <w:jc w:val="both"/>
      </w:pPr>
      <w:r w:rsidRPr="00014102">
        <w:rPr>
          <w:b/>
          <w:bCs/>
        </w:rPr>
        <w:t>NOT1:</w:t>
      </w:r>
      <w:r>
        <w:t>Sarı ile boyalı yerleri mutlaka doldurunuz. Her sayfa yetkili kişi tarafından kaşe-imzalı olarak sunulmadır.</w:t>
      </w:r>
    </w:p>
    <w:p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dahildir. Ayrıca hiçbir ödeme yapılmayacaktır.</w:t>
      </w:r>
    </w:p>
    <w:p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:rsidR="00D34000" w:rsidRPr="00541AFA" w:rsidRDefault="00D34000" w:rsidP="00642C38"/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BA227A" w:rsidRDefault="00D34000" w:rsidP="00642C38">
            <w:pPr>
              <w:jc w:val="both"/>
            </w:pPr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t>Bu sütun ajans tarafından hazırlanacaktır.</w:t>
            </w:r>
          </w:p>
          <w:p w:rsidR="00D34000" w:rsidRPr="00BA227A" w:rsidRDefault="00D34000" w:rsidP="00642C38">
            <w:pPr>
              <w:jc w:val="both"/>
            </w:pPr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t>Bu sütun isteklilerce doldurulacaktır.</w:t>
            </w:r>
          </w:p>
        </w:tc>
      </w:tr>
    </w:tbl>
    <w:p w:rsidR="00D34000" w:rsidRDefault="00D34000"/>
    <w:sectPr w:rsidR="00D34000" w:rsidSect="00D7486B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76" w:rsidRDefault="007B2276" w:rsidP="00646616">
      <w:r>
        <w:separator/>
      </w:r>
    </w:p>
  </w:endnote>
  <w:endnote w:type="continuationSeparator" w:id="0">
    <w:p w:rsidR="007B2276" w:rsidRDefault="007B2276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78065"/>
      <w:docPartObj>
        <w:docPartGallery w:val="Page Numbers (Bottom of Page)"/>
        <w:docPartUnique/>
      </w:docPartObj>
    </w:sdtPr>
    <w:sdtEndPr/>
    <w:sdtContent>
      <w:sdt>
        <w:sdtPr>
          <w:id w:val="160178066"/>
          <w:docPartObj>
            <w:docPartGallery w:val="Page Numbers (Top of Page)"/>
            <w:docPartUnique/>
          </w:docPartObj>
        </w:sdtPr>
        <w:sdtEndPr/>
        <w:sdtContent>
          <w:p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 w:rsidR="0022177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2177B">
              <w:rPr>
                <w:b/>
                <w:bCs/>
              </w:rPr>
              <w:fldChar w:fldCharType="separate"/>
            </w:r>
            <w:r w:rsidR="00B50D20">
              <w:rPr>
                <w:b/>
                <w:bCs/>
                <w:noProof/>
              </w:rPr>
              <w:t>1</w:t>
            </w:r>
            <w:r w:rsidR="0022177B">
              <w:rPr>
                <w:b/>
                <w:bCs/>
              </w:rPr>
              <w:fldChar w:fldCharType="end"/>
            </w:r>
            <w:r>
              <w:t xml:space="preserve"> / </w:t>
            </w:r>
            <w:r w:rsidR="0022177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2177B">
              <w:rPr>
                <w:b/>
                <w:bCs/>
              </w:rPr>
              <w:fldChar w:fldCharType="separate"/>
            </w:r>
            <w:r w:rsidR="00B50D20">
              <w:rPr>
                <w:b/>
                <w:bCs/>
                <w:noProof/>
              </w:rPr>
              <w:t>3</w:t>
            </w:r>
            <w:r w:rsidR="0022177B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76" w:rsidRDefault="007B2276" w:rsidP="00646616">
      <w:r>
        <w:separator/>
      </w:r>
    </w:p>
  </w:footnote>
  <w:footnote w:type="continuationSeparator" w:id="0">
    <w:p w:rsidR="007B2276" w:rsidRDefault="007B2276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F5C7A"/>
    <w:multiLevelType w:val="hybridMultilevel"/>
    <w:tmpl w:val="361AE124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FA00067"/>
    <w:multiLevelType w:val="hybridMultilevel"/>
    <w:tmpl w:val="25A6A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56D15"/>
    <w:multiLevelType w:val="hybridMultilevel"/>
    <w:tmpl w:val="F8A21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16"/>
  </w:num>
  <w:num w:numId="8">
    <w:abstractNumId w:val="2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177B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523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542BC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3E83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C85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18E0"/>
    <w:rsid w:val="0073429C"/>
    <w:rsid w:val="00734EEE"/>
    <w:rsid w:val="007369EF"/>
    <w:rsid w:val="00740340"/>
    <w:rsid w:val="0074093F"/>
    <w:rsid w:val="00741BC6"/>
    <w:rsid w:val="00743222"/>
    <w:rsid w:val="007435AE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6CE4"/>
    <w:rsid w:val="00797B0F"/>
    <w:rsid w:val="00797D2D"/>
    <w:rsid w:val="007A09C8"/>
    <w:rsid w:val="007A3534"/>
    <w:rsid w:val="007A3913"/>
    <w:rsid w:val="007A5F72"/>
    <w:rsid w:val="007B1058"/>
    <w:rsid w:val="007B1F8B"/>
    <w:rsid w:val="007B2276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5DB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4E4B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3B6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447A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0D20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0A08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567E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86B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42AE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E6DBB5-8C72-4075-B389-E2F84928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  <w:style w:type="character" w:customStyle="1" w:styleId="fontstyle01">
    <w:name w:val="fontstyle01"/>
    <w:basedOn w:val="VarsaylanParagrafYazTipi"/>
    <w:rsid w:val="00657C8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7318E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D879-AC34-427B-8D52-AE13B311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15</cp:revision>
  <dcterms:created xsi:type="dcterms:W3CDTF">2021-01-18T08:40:00Z</dcterms:created>
  <dcterms:modified xsi:type="dcterms:W3CDTF">2021-12-30T08:11:00Z</dcterms:modified>
</cp:coreProperties>
</file>