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4FB" w:rsidRPr="00A44EBF" w:rsidRDefault="002154FB" w:rsidP="00416EE4">
      <w:pPr>
        <w:pStyle w:val="ListeParagraf"/>
        <w:numPr>
          <w:ilvl w:val="0"/>
          <w:numId w:val="1"/>
        </w:numPr>
        <w:jc w:val="both"/>
        <w:rPr>
          <w:b/>
        </w:rPr>
      </w:pPr>
      <w:r w:rsidRPr="00A44EBF">
        <w:rPr>
          <w:b/>
        </w:rPr>
        <w:t>Sanayi ve Teknoloji Bakanlığı’nın yatırım teşvikler</w:t>
      </w:r>
      <w:r w:rsidR="00525962" w:rsidRPr="00A44EBF">
        <w:rPr>
          <w:b/>
        </w:rPr>
        <w:t>inden yararlanan işletmeler bu P</w:t>
      </w:r>
      <w:r w:rsidRPr="00A44EBF">
        <w:rPr>
          <w:b/>
        </w:rPr>
        <w:t>rogram</w:t>
      </w:r>
      <w:r w:rsidR="00E82D4C" w:rsidRPr="00A44EBF">
        <w:rPr>
          <w:b/>
        </w:rPr>
        <w:t xml:space="preserve"> </w:t>
      </w:r>
      <w:r w:rsidRPr="00A44EBF">
        <w:rPr>
          <w:b/>
        </w:rPr>
        <w:t>kapsamında destek alabilir mi?</w:t>
      </w:r>
    </w:p>
    <w:p w:rsidR="002154FB" w:rsidRDefault="00E82D4C" w:rsidP="00416EE4">
      <w:pPr>
        <w:jc w:val="both"/>
      </w:pPr>
      <w:r>
        <w:t xml:space="preserve">Ajansa sunulacak proje kapsamında gerçekleştirilecek yatırımlar için </w:t>
      </w:r>
      <w:r w:rsidR="002154FB">
        <w:t>Sanayi ve Teknoloji Bakanlığı’nın yatırım teşviklerinden yararlanan işletmeler</w:t>
      </w:r>
      <w:r w:rsidR="009C6F17">
        <w:t>,</w:t>
      </w:r>
      <w:r w:rsidR="002154FB">
        <w:t xml:space="preserve"> Yatırım Teşvik </w:t>
      </w:r>
      <w:r>
        <w:t>Belgesinde yer alan</w:t>
      </w:r>
      <w:r w:rsidR="002154FB">
        <w:t xml:space="preserve"> </w:t>
      </w:r>
      <w:r w:rsidRPr="009C6F17">
        <w:rPr>
          <w:u w:val="single"/>
        </w:rPr>
        <w:t>aynı maliyet kalemleri</w:t>
      </w:r>
      <w:r w:rsidRPr="00E82D4C">
        <w:t xml:space="preserve"> </w:t>
      </w:r>
      <w:r>
        <w:t>için Ajansın sunmuş olduğu destekten faydalanamaz</w:t>
      </w:r>
      <w:r w:rsidR="002154FB">
        <w:t>.</w:t>
      </w:r>
      <w:r w:rsidR="00E669E9">
        <w:t xml:space="preserve"> </w:t>
      </w:r>
      <w:r w:rsidR="00783301">
        <w:t xml:space="preserve">Yatırım Teşvik Belgesinde </w:t>
      </w:r>
      <w:r w:rsidR="00E669E9">
        <w:t xml:space="preserve">yer alan makine </w:t>
      </w:r>
      <w:proofErr w:type="gramStart"/>
      <w:r w:rsidR="00E669E9">
        <w:t>ekipman</w:t>
      </w:r>
      <w:proofErr w:type="gramEnd"/>
      <w:r w:rsidR="00E669E9">
        <w:t xml:space="preserve"> için </w:t>
      </w:r>
      <w:r w:rsidR="00E669E9" w:rsidRPr="00364D22">
        <w:rPr>
          <w:u w:val="single"/>
        </w:rPr>
        <w:t>KDV İstisnası</w:t>
      </w:r>
      <w:r w:rsidR="00E669E9">
        <w:t xml:space="preserve"> ve </w:t>
      </w:r>
      <w:r w:rsidR="00E669E9" w:rsidRPr="00364D22">
        <w:rPr>
          <w:u w:val="single"/>
        </w:rPr>
        <w:t xml:space="preserve">Gümrük </w:t>
      </w:r>
      <w:r w:rsidR="00364D22" w:rsidRPr="00364D22">
        <w:rPr>
          <w:u w:val="single"/>
        </w:rPr>
        <w:t xml:space="preserve">Vergisi </w:t>
      </w:r>
      <w:r w:rsidR="00E669E9" w:rsidRPr="00364D22">
        <w:rPr>
          <w:u w:val="single"/>
        </w:rPr>
        <w:t>Muafiyetinden</w:t>
      </w:r>
      <w:r w:rsidR="00E669E9">
        <w:t xml:space="preserve"> yararlanan </w:t>
      </w:r>
      <w:r w:rsidR="00007AF8">
        <w:t xml:space="preserve">işletmeler Ajans’a sunacakları proje bütçelerini ve proforma faturalarını bu kalemler </w:t>
      </w:r>
      <w:r w:rsidR="00007AF8" w:rsidRPr="00007AF8">
        <w:rPr>
          <w:u w:val="single"/>
        </w:rPr>
        <w:t>hariç</w:t>
      </w:r>
      <w:r w:rsidR="00007AF8">
        <w:t xml:space="preserve"> olarak hazırlaya</w:t>
      </w:r>
      <w:r w:rsidR="00364D22">
        <w:t>rak başvuruda bulunabilirler</w:t>
      </w:r>
      <w:r w:rsidR="00007AF8">
        <w:t>.</w:t>
      </w:r>
      <w:r w:rsidR="00783301">
        <w:t xml:space="preserve"> Aynı yatırım</w:t>
      </w:r>
      <w:r w:rsidR="009B5982">
        <w:t xml:space="preserve"> için</w:t>
      </w:r>
      <w:r w:rsidR="00783301">
        <w:t xml:space="preserve"> Yatırım Teşvik Belgesi kapsamında </w:t>
      </w:r>
      <w:r w:rsidR="009B5982" w:rsidRPr="009B5982">
        <w:rPr>
          <w:u w:val="single"/>
        </w:rPr>
        <w:t xml:space="preserve">Faiz </w:t>
      </w:r>
      <w:r w:rsidR="009B5982" w:rsidRPr="000A477B">
        <w:rPr>
          <w:u w:val="single"/>
        </w:rPr>
        <w:t>Desteğinden</w:t>
      </w:r>
      <w:r w:rsidR="009B5982">
        <w:t xml:space="preserve"> yararlanan işletmeler Program kapsamında destek alamaz.</w:t>
      </w:r>
    </w:p>
    <w:p w:rsidR="002154FB" w:rsidRPr="00A44EBF" w:rsidRDefault="002154FB" w:rsidP="00416EE4">
      <w:pPr>
        <w:pStyle w:val="ListeParagraf"/>
        <w:numPr>
          <w:ilvl w:val="0"/>
          <w:numId w:val="1"/>
        </w:numPr>
        <w:jc w:val="both"/>
        <w:rPr>
          <w:b/>
        </w:rPr>
      </w:pPr>
      <w:r w:rsidRPr="00A44EBF">
        <w:rPr>
          <w:b/>
        </w:rPr>
        <w:t>İşletmemizin bu program ile beraber farklı kamu kurumlarının (KOSGEB gibi) desteğini aynı anda alması mümkün müdür?</w:t>
      </w:r>
    </w:p>
    <w:p w:rsidR="00BB40E9" w:rsidRDefault="002154FB" w:rsidP="00416EE4">
      <w:pPr>
        <w:jc w:val="both"/>
      </w:pPr>
      <w:r>
        <w:t xml:space="preserve">Proje kapsamında </w:t>
      </w:r>
      <w:r w:rsidRPr="002A0DE1">
        <w:rPr>
          <w:u w:val="single"/>
        </w:rPr>
        <w:t>aynı maliyet kalemleri</w:t>
      </w:r>
      <w:r>
        <w:t xml:space="preserve"> için iki f</w:t>
      </w:r>
      <w:r w:rsidR="00BB40E9">
        <w:t>arklı kurumdan destek alınamaz.</w:t>
      </w:r>
    </w:p>
    <w:p w:rsidR="002154FB" w:rsidRPr="00A44EBF" w:rsidRDefault="00525962" w:rsidP="00416EE4">
      <w:pPr>
        <w:pStyle w:val="ListeParagraf"/>
        <w:numPr>
          <w:ilvl w:val="0"/>
          <w:numId w:val="1"/>
        </w:numPr>
        <w:jc w:val="both"/>
        <w:rPr>
          <w:b/>
        </w:rPr>
      </w:pPr>
      <w:r w:rsidRPr="00A44EBF">
        <w:rPr>
          <w:b/>
        </w:rPr>
        <w:t xml:space="preserve">Yeni </w:t>
      </w:r>
      <w:r w:rsidR="002154FB" w:rsidRPr="00A44EBF">
        <w:rPr>
          <w:b/>
        </w:rPr>
        <w:t>kurulan işletmemiz üzerinden Programa başvuru yapabilir miyiz?</w:t>
      </w:r>
    </w:p>
    <w:p w:rsidR="002154FB" w:rsidRDefault="00525962" w:rsidP="00416EE4">
      <w:pPr>
        <w:jc w:val="both"/>
      </w:pPr>
      <w:r>
        <w:t xml:space="preserve">Program kapsamında kullandırılacak kredilerde </w:t>
      </w:r>
      <w:r w:rsidR="00BB40E9">
        <w:t xml:space="preserve">Aracı Kurum, </w:t>
      </w:r>
      <w:r>
        <w:t>Vakıf Katılım Bankası A.Ş. olup banka yönetim kurulunun almış olduğu karar gereği 1 yıldan daha kısa süre önce kurulmuş firmalara kredi tahsisi yapılamamaktadır.</w:t>
      </w:r>
    </w:p>
    <w:p w:rsidR="002154FB" w:rsidRPr="00A44EBF" w:rsidRDefault="002154FB" w:rsidP="00416EE4">
      <w:pPr>
        <w:pStyle w:val="ListeParagraf"/>
        <w:numPr>
          <w:ilvl w:val="0"/>
          <w:numId w:val="1"/>
        </w:numPr>
        <w:jc w:val="both"/>
        <w:rPr>
          <w:b/>
        </w:rPr>
      </w:pPr>
      <w:r w:rsidRPr="00A44EBF">
        <w:rPr>
          <w:b/>
        </w:rPr>
        <w:t>Uluslarara</w:t>
      </w:r>
      <w:r w:rsidR="0001490D" w:rsidRPr="00A44EBF">
        <w:rPr>
          <w:b/>
        </w:rPr>
        <w:t>sı sertifikasyon süreçlerinde 9 aylık proje uygulama süres</w:t>
      </w:r>
      <w:r w:rsidRPr="00A44EBF">
        <w:rPr>
          <w:b/>
        </w:rPr>
        <w:t xml:space="preserve">inin </w:t>
      </w:r>
      <w:r w:rsidR="0001490D" w:rsidRPr="00A44EBF">
        <w:rPr>
          <w:b/>
        </w:rPr>
        <w:t xml:space="preserve">aşılması durumunda </w:t>
      </w:r>
      <w:r w:rsidRPr="00A44EBF">
        <w:rPr>
          <w:b/>
        </w:rPr>
        <w:t>söz konusu sertifikasyon maliyetlerinin tamamının Program kapsamında karşılanması mümkün müdür?</w:t>
      </w:r>
    </w:p>
    <w:p w:rsidR="002154FB" w:rsidRDefault="0001490D" w:rsidP="00416EE4">
      <w:pPr>
        <w:jc w:val="both"/>
      </w:pPr>
      <w:r>
        <w:t>Kalite sistemleri, marka, patent, endüstriyel tasarım, akreditasyon, sertifikasyon vb. geçerli belgeler alınmasına yönelik</w:t>
      </w:r>
      <w:r w:rsidR="002154FB">
        <w:t xml:space="preserve"> giderler Program kapsamında uygun</w:t>
      </w:r>
      <w:r>
        <w:t xml:space="preserve"> maliyet giderleri arasındadır. </w:t>
      </w:r>
      <w:r w:rsidR="002154FB">
        <w:t>Bununla beraber proje kapsa</w:t>
      </w:r>
      <w:r>
        <w:t>mındaki tüm uygun maliyetlerin 9 aylık proje uygulama süres</w:t>
      </w:r>
      <w:r w:rsidR="002154FB">
        <w:t xml:space="preserve">i içerisinde gerçekleştirilmesi gerekmektedir. Söz konusu </w:t>
      </w:r>
      <w:r w:rsidR="00F602E7">
        <w:t xml:space="preserve">belge ve </w:t>
      </w:r>
      <w:r w:rsidR="002154FB">
        <w:t>sertifika</w:t>
      </w:r>
      <w:r w:rsidR="00F602E7">
        <w:t>lar için 9</w:t>
      </w:r>
      <w:r w:rsidR="002154FB">
        <w:t xml:space="preserve"> aylık sürenin yetersiz kalması durumunda, sadece </w:t>
      </w:r>
      <w:r w:rsidR="00F602E7">
        <w:t>proje uygulama</w:t>
      </w:r>
      <w:r w:rsidR="002154FB">
        <w:t xml:space="preserve"> dönem</w:t>
      </w:r>
      <w:r w:rsidR="00F602E7">
        <w:t>i</w:t>
      </w:r>
      <w:r w:rsidR="002154FB">
        <w:t xml:space="preserve"> iç</w:t>
      </w:r>
      <w:r w:rsidR="00F602E7">
        <w:t>eris</w:t>
      </w:r>
      <w:r w:rsidR="002154FB">
        <w:t xml:space="preserve">inde bu </w:t>
      </w:r>
      <w:r w:rsidR="00F602E7">
        <w:t>belge ve sertifikalar</w:t>
      </w:r>
      <w:r w:rsidR="002154FB">
        <w:t xml:space="preserve">a sahip olmak için yapılan </w:t>
      </w:r>
      <w:r w:rsidR="00BB40E9">
        <w:t>harcamalar</w:t>
      </w:r>
      <w:r w:rsidR="002154FB">
        <w:t xml:space="preserve"> Program kapsamında karşılanabilecektir.</w:t>
      </w:r>
    </w:p>
    <w:p w:rsidR="003F3089" w:rsidRPr="00A44EBF" w:rsidRDefault="003F3089" w:rsidP="00416EE4">
      <w:pPr>
        <w:pStyle w:val="ListeParagraf"/>
        <w:numPr>
          <w:ilvl w:val="0"/>
          <w:numId w:val="1"/>
        </w:numPr>
        <w:jc w:val="both"/>
        <w:rPr>
          <w:b/>
        </w:rPr>
      </w:pPr>
      <w:r w:rsidRPr="00A44EBF">
        <w:rPr>
          <w:b/>
        </w:rPr>
        <w:t>Şahıs firması olarak programa başvuru yapabilir miyiz?</w:t>
      </w:r>
    </w:p>
    <w:p w:rsidR="003F3089" w:rsidRDefault="003F3089" w:rsidP="00416EE4">
      <w:pPr>
        <w:jc w:val="both"/>
      </w:pPr>
      <w:r>
        <w:t>Başvuru rehberinde de belirtildiği üzere, ilgili vergi dairesine mükellef kaydı yaptırmış ve ilgili odaya kayıt yaptırmış KOBİ tanımına uyan işletmeler (Mikro, Küçük ve Orta Büyüklükteki İşletmeler) ile ilgili meslek odasına kaydı bulunan şahıs işletmeleri uygun başvuru sahipleri olarak değerlendirilmektedir.</w:t>
      </w:r>
    </w:p>
    <w:p w:rsidR="00732C36" w:rsidRPr="00E955EA" w:rsidRDefault="00732C36" w:rsidP="00416EE4">
      <w:pPr>
        <w:pStyle w:val="ListeParagraf"/>
        <w:numPr>
          <w:ilvl w:val="0"/>
          <w:numId w:val="1"/>
        </w:numPr>
        <w:jc w:val="both"/>
        <w:rPr>
          <w:b/>
        </w:rPr>
      </w:pPr>
      <w:r w:rsidRPr="00E955EA">
        <w:rPr>
          <w:b/>
        </w:rPr>
        <w:t>Ajans destek limitlerini aşan bütçeli projelerde kredi kullanımı nasıl olacaktır?</w:t>
      </w:r>
    </w:p>
    <w:p w:rsidR="00732C36" w:rsidRDefault="00732C36" w:rsidP="00416EE4">
      <w:pPr>
        <w:jc w:val="both"/>
      </w:pPr>
      <w:r>
        <w:t>Ajans, yalnızca Başvuru Rehberinde belirlemiş olduğu limitler dâhilinde kullanılacak olan kredilerin kâr payını karşılayacaktır. Destek üst limitlerini aşan bütçeli projelerde Başvuru Sahibi ve Aracı Kurum kendi oranları ve anlaşmalarına bağlı olarak finansmanını tamamıyla Başvuru Sahibinin karşılayacağı ayrı bir kredi başvurusu yapabilir.</w:t>
      </w:r>
    </w:p>
    <w:p w:rsidR="002154FB" w:rsidRPr="00757035" w:rsidRDefault="00576E3C" w:rsidP="00416EE4">
      <w:pPr>
        <w:pStyle w:val="ListeParagraf"/>
        <w:numPr>
          <w:ilvl w:val="0"/>
          <w:numId w:val="1"/>
        </w:numPr>
        <w:jc w:val="both"/>
        <w:rPr>
          <w:b/>
        </w:rPr>
      </w:pPr>
      <w:r w:rsidRPr="00757035">
        <w:rPr>
          <w:b/>
        </w:rPr>
        <w:t xml:space="preserve">Kilis </w:t>
      </w:r>
      <w:r w:rsidR="002154FB" w:rsidRPr="00757035">
        <w:rPr>
          <w:b/>
        </w:rPr>
        <w:t>merkezli bir işletmemiz bulunuyor. Programa başvuru yapabilir miyiz?</w:t>
      </w:r>
    </w:p>
    <w:p w:rsidR="00576E3C" w:rsidRDefault="00576E3C" w:rsidP="00416EE4">
      <w:pPr>
        <w:jc w:val="both"/>
      </w:pPr>
      <w:r>
        <w:t>Başvuru sahibi işletmenin Gaziantep ve Adıyaman illerinden birinde kayıtlı olması veya merkezinin ya da yasal şubelerinin bu illerden birinde bulunması gerekmektedir.</w:t>
      </w:r>
      <w:r w:rsidR="003B7211">
        <w:t xml:space="preserve"> Ayrıca, Projeler, Ajansın faaliyet gösterdiği Düzey 2 bölgesinde yer alan Gaziantep veya Adıyaman illerinde gerçekleştirilmelidir.</w:t>
      </w:r>
    </w:p>
    <w:p w:rsidR="002154FB" w:rsidRPr="00757035" w:rsidRDefault="002154FB" w:rsidP="00416EE4">
      <w:pPr>
        <w:pStyle w:val="ListeParagraf"/>
        <w:numPr>
          <w:ilvl w:val="0"/>
          <w:numId w:val="1"/>
        </w:numPr>
        <w:jc w:val="both"/>
        <w:rPr>
          <w:b/>
        </w:rPr>
      </w:pPr>
      <w:r w:rsidRPr="00757035">
        <w:rPr>
          <w:b/>
        </w:rPr>
        <w:t xml:space="preserve">Program kapsamında </w:t>
      </w:r>
      <w:r w:rsidR="00570C80" w:rsidRPr="00757035">
        <w:rPr>
          <w:b/>
        </w:rPr>
        <w:t xml:space="preserve">geri </w:t>
      </w:r>
      <w:r w:rsidRPr="00757035">
        <w:rPr>
          <w:b/>
        </w:rPr>
        <w:t>ödeme süreci nasıl gerçekleşmektedir?</w:t>
      </w:r>
    </w:p>
    <w:p w:rsidR="00570C80" w:rsidRDefault="00570C80" w:rsidP="00416EE4">
      <w:pPr>
        <w:jc w:val="both"/>
      </w:pPr>
      <w:r w:rsidRPr="00570C80">
        <w:lastRenderedPageBreak/>
        <w:t>Proje başvurusunun başarılı olması halinde Ajans ile Başvuru Sahibi arasında bir sözleşme imzalanacaktır. Daha sonra Başvuru Sahibi</w:t>
      </w:r>
      <w:r>
        <w:t>,</w:t>
      </w:r>
      <w:r w:rsidRPr="00570C80">
        <w:t xml:space="preserve"> Vakıf Katılım Bankası A.Ş. ile k</w:t>
      </w:r>
      <w:r>
        <w:t>redi sözleşmesi imzalayacaktır. Geri ödeme süreci, projenin ilgili faaliyetine ilişkin kredinin kullanılması ile başlar. Bu program kapsamında kredi vadesi 24 aydır. Bu sürenin ilk 3 ayı ödemesiz dönem olarak değerlendirilecek olup geriye kalan süre içerisinde 3’er aylık taksitler halinde geri ödeme gerçekleştirilecektir.</w:t>
      </w:r>
    </w:p>
    <w:p w:rsidR="00570C80" w:rsidRDefault="00570C80" w:rsidP="00416EE4">
      <w:pPr>
        <w:jc w:val="both"/>
      </w:pPr>
      <w:r>
        <w:t>Sözleşmelerde yer alan hükümler doğrultusunda proje faaliyetlerinin ve ödemelerin projede belirtilen süreler içerisinde tamamlanması gerekmektedir. Proje faaliyetlerini ve ödemeleri süresi içinde tamamlamak Ajansın değil Yararlanıcının yükümlülüğündedir. Yararlanıcı tarafından Aracı Kuruma ö</w:t>
      </w:r>
      <w:r w:rsidRPr="00570C80">
        <w:t xml:space="preserve">denen her </w:t>
      </w:r>
      <w:r>
        <w:t>bir taksit için o takside ait kâ</w:t>
      </w:r>
      <w:r w:rsidR="004769D7">
        <w:t>r payı gideri, Ajans</w:t>
      </w:r>
      <w:r w:rsidRPr="00570C80">
        <w:t xml:space="preserve"> tarafından </w:t>
      </w:r>
      <w:r>
        <w:t>Yararlanıcıya</w:t>
      </w:r>
      <w:r w:rsidRPr="00570C80">
        <w:t xml:space="preserve"> geri ödenecektir.</w:t>
      </w:r>
    </w:p>
    <w:p w:rsidR="002154FB" w:rsidRPr="000059F1" w:rsidRDefault="000059F1" w:rsidP="00416EE4">
      <w:pPr>
        <w:pStyle w:val="ListeParagraf"/>
        <w:numPr>
          <w:ilvl w:val="0"/>
          <w:numId w:val="1"/>
        </w:numPr>
        <w:jc w:val="both"/>
        <w:rPr>
          <w:b/>
        </w:rPr>
      </w:pPr>
      <w:r w:rsidRPr="000059F1">
        <w:rPr>
          <w:b/>
        </w:rPr>
        <w:t>Program</w:t>
      </w:r>
      <w:r>
        <w:rPr>
          <w:b/>
        </w:rPr>
        <w:t xml:space="preserve"> kapsamında</w:t>
      </w:r>
      <w:r w:rsidR="00390BFE">
        <w:rPr>
          <w:b/>
        </w:rPr>
        <w:t xml:space="preserve"> l</w:t>
      </w:r>
      <w:r w:rsidR="00011DAC">
        <w:rPr>
          <w:b/>
        </w:rPr>
        <w:t>easing (makine kiralama) veya</w:t>
      </w:r>
      <w:r w:rsidRPr="000059F1">
        <w:rPr>
          <w:b/>
        </w:rPr>
        <w:t xml:space="preserve"> ikinci el makine alım</w:t>
      </w:r>
      <w:r>
        <w:rPr>
          <w:b/>
        </w:rPr>
        <w:t>lar</w:t>
      </w:r>
      <w:r w:rsidRPr="000059F1">
        <w:rPr>
          <w:b/>
        </w:rPr>
        <w:t>ı uygun mudur?</w:t>
      </w:r>
    </w:p>
    <w:p w:rsidR="002154FB" w:rsidRDefault="003F3089" w:rsidP="00416EE4">
      <w:pPr>
        <w:jc w:val="both"/>
      </w:pPr>
      <w:r>
        <w:t xml:space="preserve">Başvuru rehberinde de belirtildiği üzere, </w:t>
      </w:r>
      <w:r w:rsidR="002154FB">
        <w:t xml:space="preserve">Program kapsamında </w:t>
      </w:r>
      <w:r w:rsidR="00286915">
        <w:t xml:space="preserve">ikinci el makine </w:t>
      </w:r>
      <w:proofErr w:type="gramStart"/>
      <w:r w:rsidR="00286915">
        <w:t>ekipman</w:t>
      </w:r>
      <w:proofErr w:type="gramEnd"/>
      <w:r w:rsidR="00286915">
        <w:t xml:space="preserve"> alımları</w:t>
      </w:r>
      <w:r w:rsidR="000059F1">
        <w:t xml:space="preserve"> ve leasing giderleri</w:t>
      </w:r>
      <w:r w:rsidR="00286915">
        <w:t xml:space="preserve"> uygu</w:t>
      </w:r>
      <w:r w:rsidR="000059F1">
        <w:t>n olmayan maliyetler arasında yer almaktadır</w:t>
      </w:r>
      <w:r w:rsidR="002154FB">
        <w:t>.</w:t>
      </w:r>
    </w:p>
    <w:p w:rsidR="002154FB" w:rsidRPr="00757035" w:rsidRDefault="00AC6E83" w:rsidP="00416EE4">
      <w:pPr>
        <w:pStyle w:val="ListeParagraf"/>
        <w:numPr>
          <w:ilvl w:val="0"/>
          <w:numId w:val="1"/>
        </w:numPr>
        <w:jc w:val="both"/>
        <w:rPr>
          <w:b/>
        </w:rPr>
      </w:pPr>
      <w:r w:rsidRPr="00757035">
        <w:rPr>
          <w:b/>
        </w:rPr>
        <w:t>Sözleşme sonrasında m</w:t>
      </w:r>
      <w:r w:rsidR="00732C36" w:rsidRPr="00757035">
        <w:rPr>
          <w:b/>
        </w:rPr>
        <w:t xml:space="preserve">aliyetlerde yaşanabilecek </w:t>
      </w:r>
      <w:r w:rsidR="002566AA">
        <w:rPr>
          <w:b/>
        </w:rPr>
        <w:t>artışlar</w:t>
      </w:r>
      <w:r w:rsidR="00732C36" w:rsidRPr="00757035">
        <w:rPr>
          <w:b/>
        </w:rPr>
        <w:t xml:space="preserve"> olması durumunda süreç nasıl işleyecektir</w:t>
      </w:r>
      <w:r w:rsidR="002154FB" w:rsidRPr="00757035">
        <w:rPr>
          <w:b/>
        </w:rPr>
        <w:t>?</w:t>
      </w:r>
    </w:p>
    <w:p w:rsidR="002154FB" w:rsidRDefault="000E6696" w:rsidP="00416EE4">
      <w:pPr>
        <w:jc w:val="both"/>
      </w:pPr>
      <w:r>
        <w:t>Kur veya fiyat artışları nedeniyle gerçekleşecek maliyet artışları uygun olmayan maliyetler arasında yer almaktadır. Bu nedenle,</w:t>
      </w:r>
      <w:r w:rsidR="002154FB">
        <w:t xml:space="preserve"> makine </w:t>
      </w:r>
      <w:r w:rsidR="00C025B2">
        <w:t>fiyatlar</w:t>
      </w:r>
      <w:r>
        <w:t>ında yaşanabilecek</w:t>
      </w:r>
      <w:r w:rsidR="00C025B2">
        <w:t xml:space="preserve"> </w:t>
      </w:r>
      <w:r w:rsidR="002154FB">
        <w:t xml:space="preserve">artışlar destek kapsamında karşılanamaz. </w:t>
      </w:r>
      <w:r w:rsidR="00C025B2">
        <w:t>Sözleşmede yer alan tutarların üzerinde gerçekleşecek maliyet artışları</w:t>
      </w:r>
      <w:r w:rsidR="00732C36">
        <w:t xml:space="preserve"> </w:t>
      </w:r>
      <w:r w:rsidR="00C025B2">
        <w:t xml:space="preserve">Yararlanıcının yükümlülüğündedir. </w:t>
      </w:r>
      <w:r w:rsidR="002566AA">
        <w:t>Satın almak istenilen</w:t>
      </w:r>
      <w:r w:rsidR="002154FB">
        <w:t xml:space="preserve"> mak</w:t>
      </w:r>
      <w:r>
        <w:t>inenin fiyatında artış olması halinde</w:t>
      </w:r>
      <w:r w:rsidR="002154FB">
        <w:t xml:space="preserve">, proje bütçesinde </w:t>
      </w:r>
      <w:r w:rsidR="00C025B2">
        <w:t>yer alan</w:t>
      </w:r>
      <w:r w:rsidR="002154FB">
        <w:t xml:space="preserve"> makine tutarının </w:t>
      </w:r>
      <w:r>
        <w:t>üzerindeki</w:t>
      </w:r>
      <w:r w:rsidR="002154FB">
        <w:t xml:space="preserve"> miktar </w:t>
      </w:r>
      <w:r w:rsidR="002566AA">
        <w:t>Yararlanıcı tarafından</w:t>
      </w:r>
      <w:r w:rsidR="002154FB">
        <w:t xml:space="preserve"> karşılanm</w:t>
      </w:r>
      <w:r w:rsidR="002566AA">
        <w:t>ak kaydı ile satın alma işlemi gerçekleştirebilir</w:t>
      </w:r>
      <w:r w:rsidR="002154FB">
        <w:t>.</w:t>
      </w:r>
    </w:p>
    <w:p w:rsidR="002154FB" w:rsidRPr="00757035" w:rsidRDefault="002154FB" w:rsidP="00416EE4">
      <w:pPr>
        <w:pStyle w:val="ListeParagraf"/>
        <w:numPr>
          <w:ilvl w:val="0"/>
          <w:numId w:val="1"/>
        </w:numPr>
        <w:jc w:val="both"/>
        <w:rPr>
          <w:b/>
        </w:rPr>
      </w:pPr>
      <w:r w:rsidRPr="00757035">
        <w:rPr>
          <w:b/>
        </w:rPr>
        <w:t>Bu programda satın alma süreci için ihaleye çıkılıyor mu?</w:t>
      </w:r>
    </w:p>
    <w:p w:rsidR="002154FB" w:rsidRDefault="002154FB" w:rsidP="00416EE4">
      <w:pPr>
        <w:jc w:val="both"/>
      </w:pPr>
      <w:r>
        <w:t>Program kapsamında satın alma sürecinde ihaleye çıkılmamaktadır. Vakıf Katılım Bankası</w:t>
      </w:r>
      <w:r w:rsidR="000E6696">
        <w:t xml:space="preserve"> A.Ş</w:t>
      </w:r>
      <w:r>
        <w:t xml:space="preserve">, </w:t>
      </w:r>
      <w:r w:rsidR="000E6696">
        <w:t>f</w:t>
      </w:r>
      <w:r>
        <w:t xml:space="preserve">atura alınan tedarikçiye ilgili </w:t>
      </w:r>
      <w:r w:rsidR="000E6696">
        <w:t>harcama</w:t>
      </w:r>
      <w:r w:rsidR="001F70FD">
        <w:t xml:space="preserve"> kalemi</w:t>
      </w:r>
      <w:r>
        <w:t xml:space="preserve"> tutarını doğrudan aktaracaktır.</w:t>
      </w:r>
    </w:p>
    <w:p w:rsidR="002154FB" w:rsidRPr="00757035" w:rsidRDefault="002154FB" w:rsidP="00416EE4">
      <w:pPr>
        <w:pStyle w:val="ListeParagraf"/>
        <w:numPr>
          <w:ilvl w:val="0"/>
          <w:numId w:val="1"/>
        </w:numPr>
        <w:jc w:val="both"/>
        <w:rPr>
          <w:b/>
        </w:rPr>
      </w:pPr>
      <w:r w:rsidRPr="00757035">
        <w:rPr>
          <w:b/>
        </w:rPr>
        <w:t>Bu program kapsamında işletme kredisi kullanabilir miyiz?</w:t>
      </w:r>
    </w:p>
    <w:p w:rsidR="002154FB" w:rsidRDefault="002154FB" w:rsidP="00416EE4">
      <w:pPr>
        <w:jc w:val="both"/>
      </w:pPr>
      <w:r>
        <w:t>Program kapsamında işletme kredisi veya giderleri karşılanmamaktadır.</w:t>
      </w:r>
    </w:p>
    <w:p w:rsidR="002154FB" w:rsidRPr="001843EC" w:rsidRDefault="002154FB" w:rsidP="00416EE4">
      <w:pPr>
        <w:pStyle w:val="ListeParagraf"/>
        <w:numPr>
          <w:ilvl w:val="0"/>
          <w:numId w:val="1"/>
        </w:numPr>
        <w:jc w:val="both"/>
        <w:rPr>
          <w:b/>
        </w:rPr>
      </w:pPr>
      <w:r w:rsidRPr="001843EC">
        <w:rPr>
          <w:b/>
        </w:rPr>
        <w:t>KAYS işlemlerini şirket müdürü mü yapmalı?</w:t>
      </w:r>
    </w:p>
    <w:p w:rsidR="002154FB" w:rsidRDefault="002154FB" w:rsidP="00416EE4">
      <w:pPr>
        <w:jc w:val="both"/>
      </w:pPr>
      <w:proofErr w:type="spellStart"/>
      <w:r>
        <w:t>KAYS’ta</w:t>
      </w:r>
      <w:proofErr w:type="spellEnd"/>
      <w:r>
        <w:t xml:space="preserve"> başvuruyu hazırlamak ve proje uygulama sürecini yönetmek için gereken KAYS kaydı, proje yönetimini gerçekleştirecek proje sorumlusu tarafından yapılmalıdır. Bu kişi şirket müdürü, mühendis, beyaz yakalı çalışan ya da muhasebeci olabilir.</w:t>
      </w:r>
    </w:p>
    <w:p w:rsidR="002154FB" w:rsidRPr="001843EC" w:rsidRDefault="002154FB" w:rsidP="00416EE4">
      <w:pPr>
        <w:pStyle w:val="ListeParagraf"/>
        <w:numPr>
          <w:ilvl w:val="0"/>
          <w:numId w:val="1"/>
        </w:numPr>
        <w:jc w:val="both"/>
        <w:rPr>
          <w:b/>
        </w:rPr>
      </w:pPr>
      <w:proofErr w:type="spellStart"/>
      <w:r w:rsidRPr="001843EC">
        <w:rPr>
          <w:b/>
        </w:rPr>
        <w:t>KAYS’taki</w:t>
      </w:r>
      <w:proofErr w:type="spellEnd"/>
      <w:r w:rsidRPr="001843EC">
        <w:rPr>
          <w:b/>
        </w:rPr>
        <w:t xml:space="preserve"> Başvuru Sahibi bölümünde yer alan yetkili kişi kim olmalıdır?</w:t>
      </w:r>
    </w:p>
    <w:p w:rsidR="002154FB" w:rsidRDefault="002154FB" w:rsidP="00416EE4">
      <w:pPr>
        <w:jc w:val="both"/>
      </w:pPr>
      <w:r>
        <w:t xml:space="preserve">Bu bölüme eklenecek yetkili kişi, şirket imza </w:t>
      </w:r>
      <w:proofErr w:type="spellStart"/>
      <w:r>
        <w:t>sirküsünde</w:t>
      </w:r>
      <w:proofErr w:type="spellEnd"/>
      <w:r>
        <w:t xml:space="preserve"> yer alan ve şirketi yasal olarak temsil eden kişi olmalıdır. Eğer imza </w:t>
      </w:r>
      <w:proofErr w:type="spellStart"/>
      <w:r>
        <w:t>sirküsünde</w:t>
      </w:r>
      <w:proofErr w:type="spellEnd"/>
      <w:r>
        <w:t xml:space="preserve"> münferit olarak birden fazla kişi var ise içlerinden biri seçilip yazılmalıdır. Ancak müşterek imza yetkisi var ise kimler yetkili ise bu kişiler girilmeli ve tüm belgeler (teslim edilecek Başvuru Taahhütnamesi, Sözleşme vb.) bu kişiler tarafından imzalanmalıdır.</w:t>
      </w:r>
    </w:p>
    <w:p w:rsidR="002154FB" w:rsidRPr="00757035" w:rsidRDefault="002154FB" w:rsidP="00416EE4">
      <w:pPr>
        <w:pStyle w:val="ListeParagraf"/>
        <w:numPr>
          <w:ilvl w:val="0"/>
          <w:numId w:val="1"/>
        </w:numPr>
        <w:jc w:val="both"/>
        <w:rPr>
          <w:b/>
        </w:rPr>
      </w:pPr>
      <w:proofErr w:type="spellStart"/>
      <w:r w:rsidRPr="00757035">
        <w:rPr>
          <w:b/>
        </w:rPr>
        <w:t>KAYS’a</w:t>
      </w:r>
      <w:proofErr w:type="spellEnd"/>
      <w:r w:rsidRPr="00757035">
        <w:rPr>
          <w:b/>
        </w:rPr>
        <w:t xml:space="preserve"> yüklenecek dosyaların formatları nelerdir?</w:t>
      </w:r>
    </w:p>
    <w:p w:rsidR="002154FB" w:rsidRDefault="002154FB" w:rsidP="00416EE4">
      <w:pPr>
        <w:jc w:val="both"/>
      </w:pPr>
      <w:r>
        <w:t>.</w:t>
      </w:r>
      <w:proofErr w:type="spellStart"/>
      <w:r>
        <w:t>jpeg</w:t>
      </w:r>
      <w:proofErr w:type="spellEnd"/>
      <w:r>
        <w:t>, .</w:t>
      </w:r>
      <w:proofErr w:type="spellStart"/>
      <w:r>
        <w:t>doc</w:t>
      </w:r>
      <w:proofErr w:type="spellEnd"/>
      <w:r>
        <w:t>, .</w:t>
      </w:r>
      <w:proofErr w:type="spellStart"/>
      <w:r>
        <w:t>docx</w:t>
      </w:r>
      <w:proofErr w:type="spellEnd"/>
      <w:r>
        <w:t>, .</w:t>
      </w:r>
      <w:proofErr w:type="spellStart"/>
      <w:r>
        <w:t>xlsx</w:t>
      </w:r>
      <w:proofErr w:type="spellEnd"/>
      <w:r>
        <w:t>, .</w:t>
      </w:r>
      <w:proofErr w:type="spellStart"/>
      <w:r>
        <w:t>xls</w:t>
      </w:r>
      <w:proofErr w:type="spellEnd"/>
      <w:r>
        <w:t>, .</w:t>
      </w:r>
      <w:proofErr w:type="spellStart"/>
      <w:r>
        <w:t>rar</w:t>
      </w:r>
      <w:proofErr w:type="spellEnd"/>
      <w:r>
        <w:t xml:space="preserve"> gibi uzantılar uygun olmakla beraber </w:t>
      </w:r>
      <w:proofErr w:type="spellStart"/>
      <w:r>
        <w:t>KAYS’a</w:t>
      </w:r>
      <w:proofErr w:type="spellEnd"/>
      <w:r>
        <w:t xml:space="preserve"> uyumsuz bir format olması halinde </w:t>
      </w:r>
      <w:r w:rsidR="000E6696">
        <w:t>sistem</w:t>
      </w:r>
      <w:r>
        <w:t xml:space="preserve"> konuyla ilgili uyarı verecektir.</w:t>
      </w:r>
    </w:p>
    <w:p w:rsidR="002154FB" w:rsidRPr="001843EC" w:rsidRDefault="002154FB" w:rsidP="00416EE4">
      <w:pPr>
        <w:pStyle w:val="ListeParagraf"/>
        <w:numPr>
          <w:ilvl w:val="0"/>
          <w:numId w:val="1"/>
        </w:numPr>
        <w:jc w:val="both"/>
        <w:rPr>
          <w:b/>
        </w:rPr>
      </w:pPr>
      <w:proofErr w:type="spellStart"/>
      <w:r w:rsidRPr="001843EC">
        <w:rPr>
          <w:b/>
        </w:rPr>
        <w:lastRenderedPageBreak/>
        <w:t>KAYS’taki</w:t>
      </w:r>
      <w:proofErr w:type="spellEnd"/>
      <w:r w:rsidRPr="001843EC">
        <w:rPr>
          <w:b/>
        </w:rPr>
        <w:t xml:space="preserve"> Başvuru Sahibi Faaliyetleri bölümüne yazılacak tam zamanlı ve yarı zamanlı personel işletmedeki sigortalı çalışanlar mıdır?</w:t>
      </w:r>
    </w:p>
    <w:p w:rsidR="002154FB" w:rsidRDefault="002154FB" w:rsidP="00416EE4">
      <w:pPr>
        <w:jc w:val="both"/>
      </w:pPr>
      <w:r>
        <w:t>Bu bölümdeki sayılar ile sunulan SGK dökümündeki rakamlar uyumlu olmalıdır.</w:t>
      </w:r>
    </w:p>
    <w:p w:rsidR="002154FB" w:rsidRPr="000059F1" w:rsidRDefault="002154FB" w:rsidP="00416EE4">
      <w:pPr>
        <w:pStyle w:val="ListeParagraf"/>
        <w:numPr>
          <w:ilvl w:val="0"/>
          <w:numId w:val="1"/>
        </w:numPr>
        <w:jc w:val="both"/>
        <w:rPr>
          <w:b/>
        </w:rPr>
      </w:pPr>
      <w:r w:rsidRPr="000059F1">
        <w:rPr>
          <w:b/>
        </w:rPr>
        <w:t>Proje kapsamında proforma fatura sunulması gerekli midir?</w:t>
      </w:r>
    </w:p>
    <w:p w:rsidR="002154FB" w:rsidRDefault="002154FB" w:rsidP="00416EE4">
      <w:pPr>
        <w:jc w:val="both"/>
      </w:pPr>
      <w:r>
        <w:t xml:space="preserve">Proje kapsamında her </w:t>
      </w:r>
      <w:r w:rsidR="00595A62">
        <w:t xml:space="preserve">harcama </w:t>
      </w:r>
      <w:r>
        <w:t>kalem</w:t>
      </w:r>
      <w:r w:rsidR="00595A62">
        <w:t>i</w:t>
      </w:r>
      <w:r>
        <w:t xml:space="preserve"> için en az 1 proforma fatura sunulması </w:t>
      </w:r>
      <w:r w:rsidR="00595A62">
        <w:t>gerekmektedir</w:t>
      </w:r>
      <w:r>
        <w:t xml:space="preserve">. Ayrıca proforma fatura ile ilgili bütçe kaleminin bire bir aynı olması ve Kredi Uygunluk Belgesinde yer alan </w:t>
      </w:r>
      <w:r w:rsidR="00595A62">
        <w:t>tutarın</w:t>
      </w:r>
      <w:r>
        <w:t xml:space="preserve"> en az proforma fatura</w:t>
      </w:r>
      <w:r w:rsidR="00595A62">
        <w:t xml:space="preserve"> tutarın</w:t>
      </w:r>
      <w:r>
        <w:t>a eşit olması gerekmektedir.</w:t>
      </w:r>
    </w:p>
    <w:p w:rsidR="002154FB" w:rsidRPr="000059F1" w:rsidRDefault="002154FB" w:rsidP="00416EE4">
      <w:pPr>
        <w:pStyle w:val="ListeParagraf"/>
        <w:numPr>
          <w:ilvl w:val="0"/>
          <w:numId w:val="1"/>
        </w:numPr>
        <w:jc w:val="both"/>
        <w:rPr>
          <w:b/>
        </w:rPr>
      </w:pPr>
      <w:r w:rsidRPr="000059F1">
        <w:rPr>
          <w:b/>
        </w:rPr>
        <w:t>Başvuru sırasında sunulan proforma faturalar sözleşme imzalama sürecinde değiştirilebilir mi?</w:t>
      </w:r>
    </w:p>
    <w:p w:rsidR="002154FB" w:rsidRDefault="002154FB" w:rsidP="00416EE4">
      <w:pPr>
        <w:jc w:val="both"/>
      </w:pPr>
      <w:r>
        <w:t xml:space="preserve">Proje bütçesi, alınan proforma faturalara göre düzenlenmelidir. Ancak sözleşme imzalama sürecinde bütçe kaleminin aynı olması koşulu ile farklı tedarikçilerden proforma fatura alınarak satın alma süreci gerçekleştirilebilir. Söz konusu süreç </w:t>
      </w:r>
      <w:r w:rsidR="00595A62">
        <w:t xml:space="preserve">mutlaka </w:t>
      </w:r>
      <w:r>
        <w:t>Ajansın onayı ve koordinasyonu ile gerçekleştirilmelidir.</w:t>
      </w:r>
    </w:p>
    <w:p w:rsidR="002154FB" w:rsidRPr="000059F1" w:rsidRDefault="002154FB" w:rsidP="00416EE4">
      <w:pPr>
        <w:pStyle w:val="ListeParagraf"/>
        <w:numPr>
          <w:ilvl w:val="0"/>
          <w:numId w:val="1"/>
        </w:numPr>
        <w:jc w:val="both"/>
        <w:rPr>
          <w:b/>
        </w:rPr>
      </w:pPr>
      <w:r w:rsidRPr="000059F1">
        <w:rPr>
          <w:b/>
        </w:rPr>
        <w:t>Vakıf Katılım Bankası’nın farklı illerdeki şubelerinden Kredi Uygunluk Belgesi alabilir miyim?</w:t>
      </w:r>
    </w:p>
    <w:p w:rsidR="002154FB" w:rsidRDefault="00595A62" w:rsidP="00416EE4">
      <w:pPr>
        <w:jc w:val="both"/>
      </w:pPr>
      <w:r>
        <w:t xml:space="preserve">Program kapsamında Vakıf Katılım Bankası A.Ş. Gaziantep, Gaziantep OSB, </w:t>
      </w:r>
      <w:proofErr w:type="spellStart"/>
      <w:r>
        <w:t>Suburcu</w:t>
      </w:r>
      <w:proofErr w:type="spellEnd"/>
      <w:r>
        <w:t xml:space="preserve"> ve Adıyaman Şubeleri, Aracı Kurum olarak belirlenmiştir. Dolayısıyla </w:t>
      </w:r>
      <w:r w:rsidR="002154FB">
        <w:t xml:space="preserve">Kredi Uygunluk Belgesi başvurularınızı Vakıf Katılım Bankası </w:t>
      </w:r>
      <w:r>
        <w:t xml:space="preserve">A.Ş. Gaziantep, Gaziantep OSB, </w:t>
      </w:r>
      <w:proofErr w:type="spellStart"/>
      <w:r>
        <w:t>Suburcu</w:t>
      </w:r>
      <w:proofErr w:type="spellEnd"/>
      <w:r>
        <w:t xml:space="preserve"> ve Adıyaman Şubelerinden birisine </w:t>
      </w:r>
      <w:r w:rsidR="002154FB">
        <w:t>yapmanız gerekmektedir.</w:t>
      </w:r>
    </w:p>
    <w:p w:rsidR="000943AE" w:rsidRPr="000943AE" w:rsidRDefault="000943AE" w:rsidP="00416EE4">
      <w:pPr>
        <w:pStyle w:val="ListeParagraf"/>
        <w:numPr>
          <w:ilvl w:val="0"/>
          <w:numId w:val="1"/>
        </w:numPr>
        <w:jc w:val="both"/>
        <w:rPr>
          <w:b/>
        </w:rPr>
      </w:pPr>
      <w:r w:rsidRPr="000943AE">
        <w:rPr>
          <w:b/>
        </w:rPr>
        <w:t xml:space="preserve">Vakıf Katılım </w:t>
      </w:r>
      <w:r w:rsidRPr="000059F1">
        <w:rPr>
          <w:b/>
        </w:rPr>
        <w:t>Bankası</w:t>
      </w:r>
      <w:r w:rsidRPr="000943AE">
        <w:rPr>
          <w:b/>
        </w:rPr>
        <w:t xml:space="preserve"> dışında başka bir bankayla çalışabilir miyiz?</w:t>
      </w:r>
    </w:p>
    <w:p w:rsidR="000943AE" w:rsidRDefault="000943AE" w:rsidP="00416EE4">
      <w:pPr>
        <w:jc w:val="both"/>
      </w:pPr>
      <w:r w:rsidRPr="000943AE">
        <w:t xml:space="preserve">Program kapsamında </w:t>
      </w:r>
      <w:r w:rsidR="00A64EF6">
        <w:t xml:space="preserve">kullanılacak kredilerde </w:t>
      </w:r>
      <w:r w:rsidRPr="000943AE">
        <w:t>Aracı Kurum</w:t>
      </w:r>
      <w:r w:rsidR="00902E7B">
        <w:t>,</w:t>
      </w:r>
      <w:r w:rsidRPr="000943AE">
        <w:t xml:space="preserve"> Vakıf Katılım Bankası A.Ş. </w:t>
      </w:r>
      <w:r w:rsidR="00A64EF6">
        <w:t>olarak belirlenmiştir</w:t>
      </w:r>
      <w:r w:rsidR="00902E7B">
        <w:t>.</w:t>
      </w:r>
    </w:p>
    <w:p w:rsidR="002154FB" w:rsidRPr="000059F1" w:rsidRDefault="002154FB" w:rsidP="00416EE4">
      <w:pPr>
        <w:pStyle w:val="ListeParagraf"/>
        <w:numPr>
          <w:ilvl w:val="0"/>
          <w:numId w:val="1"/>
        </w:numPr>
        <w:jc w:val="both"/>
        <w:rPr>
          <w:b/>
        </w:rPr>
      </w:pPr>
      <w:r w:rsidRPr="000059F1">
        <w:rPr>
          <w:b/>
        </w:rPr>
        <w:t>Proje kapsamında alınacak makine-</w:t>
      </w:r>
      <w:proofErr w:type="gramStart"/>
      <w:r w:rsidRPr="000059F1">
        <w:rPr>
          <w:b/>
        </w:rPr>
        <w:t>ekipmanın</w:t>
      </w:r>
      <w:proofErr w:type="gramEnd"/>
      <w:r w:rsidRPr="000059F1">
        <w:rPr>
          <w:b/>
        </w:rPr>
        <w:t xml:space="preserve"> firmaya teslimi 9 ayı geçebilir mi?</w:t>
      </w:r>
    </w:p>
    <w:p w:rsidR="00C61ADC" w:rsidRDefault="002154FB" w:rsidP="00416EE4">
      <w:pPr>
        <w:jc w:val="both"/>
      </w:pPr>
      <w:r>
        <w:t>Hayır, proje kapsamında gerçekleştirmeniz gereken tüm faaliyetler 9 ay iç</w:t>
      </w:r>
      <w:r w:rsidR="00595A62">
        <w:t>eris</w:t>
      </w:r>
      <w:r>
        <w:t>inde tamamlanmalıdır.</w:t>
      </w:r>
    </w:p>
    <w:p w:rsidR="00AC6E83" w:rsidRPr="000059F1" w:rsidRDefault="00AC6E83" w:rsidP="00416EE4">
      <w:pPr>
        <w:pStyle w:val="ListeParagraf"/>
        <w:numPr>
          <w:ilvl w:val="0"/>
          <w:numId w:val="1"/>
        </w:numPr>
        <w:jc w:val="both"/>
        <w:rPr>
          <w:b/>
        </w:rPr>
      </w:pPr>
      <w:r w:rsidRPr="000059F1">
        <w:rPr>
          <w:b/>
        </w:rPr>
        <w:t>Proje kapsamında inşaat maliyetleri, bina-arsa kiralama ve satın alma bedelleri ile personel giderleri desteklenebilir mi?</w:t>
      </w:r>
    </w:p>
    <w:p w:rsidR="00AC6E83" w:rsidRDefault="00AC6E83" w:rsidP="00416EE4">
      <w:pPr>
        <w:jc w:val="both"/>
      </w:pPr>
      <w:r>
        <w:t>Program kapsamında inşaat maliyetleri, bina-arsa kiralama ve satın alma bedelleri ile personel giderleri uygun olmayan mali</w:t>
      </w:r>
      <w:r w:rsidR="00757035">
        <w:t>yetler arasında yer almaktadır.</w:t>
      </w:r>
    </w:p>
    <w:p w:rsidR="000059F1" w:rsidRDefault="000059F1" w:rsidP="00416EE4">
      <w:pPr>
        <w:pStyle w:val="ListeParagraf"/>
        <w:numPr>
          <w:ilvl w:val="0"/>
          <w:numId w:val="1"/>
        </w:numPr>
        <w:jc w:val="both"/>
        <w:rPr>
          <w:b/>
        </w:rPr>
      </w:pPr>
      <w:r w:rsidRPr="000059F1">
        <w:rPr>
          <w:b/>
        </w:rPr>
        <w:t>Komisyon gideri var mı?</w:t>
      </w:r>
    </w:p>
    <w:p w:rsidR="00A30AE4" w:rsidRDefault="00A30AE4" w:rsidP="00416EE4">
      <w:pPr>
        <w:jc w:val="both"/>
        <w:rPr>
          <w:b/>
        </w:rPr>
      </w:pPr>
      <w:r>
        <w:t xml:space="preserve">Bu program kapsamında projelere sağlanan destek yalnızca, proje kapsamında Aracı Kurum tarafından kullandırılacak kredi tutarından doğacak olan kâr payı/faiz ödemelerinde kullandırılacaktır. Aracı Kurumun kredi tahsis için alabileceği ücret, komisyon, hesap işletim ücreti </w:t>
      </w:r>
      <w:proofErr w:type="gramStart"/>
      <w:r>
        <w:t>dahil</w:t>
      </w:r>
      <w:proofErr w:type="gramEnd"/>
      <w:r>
        <w:t xml:space="preserve"> tüm masraflar yararlanıcıya ait olup, yararlanıcı; Ajansla imzalayacağı sözleşmeyle bu hususu peşinen kabul etmiş sayılır ve bu ücretlere ilişkin Ajanstan hak talebinde bulunamaz.</w:t>
      </w:r>
    </w:p>
    <w:p w:rsidR="00A30AE4" w:rsidRPr="00A30AE4" w:rsidRDefault="00A30AE4" w:rsidP="00416EE4">
      <w:pPr>
        <w:pStyle w:val="ListeParagraf"/>
        <w:numPr>
          <w:ilvl w:val="0"/>
          <w:numId w:val="1"/>
        </w:numPr>
        <w:jc w:val="both"/>
        <w:rPr>
          <w:b/>
        </w:rPr>
      </w:pPr>
      <w:r w:rsidRPr="00A30AE4">
        <w:rPr>
          <w:b/>
        </w:rPr>
        <w:t>Daha önceden kurulmuş ama henüz faaliyette bulunmamış firmalar da bu destekten faydalanabilir mi?</w:t>
      </w:r>
    </w:p>
    <w:p w:rsidR="00A30AE4" w:rsidRDefault="00A30AE4" w:rsidP="00416EE4">
      <w:pPr>
        <w:jc w:val="both"/>
      </w:pPr>
      <w:r w:rsidRPr="001843EC">
        <w:t xml:space="preserve">Proje başvurusu sırasında Ajansın istemiş olduğu ve </w:t>
      </w:r>
      <w:proofErr w:type="spellStart"/>
      <w:r w:rsidRPr="001843EC">
        <w:t>KAYS’a</w:t>
      </w:r>
      <w:proofErr w:type="spellEnd"/>
      <w:r w:rsidRPr="001843EC">
        <w:t xml:space="preserve"> yüklenmesi gereken belgelerin temin edilmesi ve Aracı Kurumdan Kredi Uygunluk Belgesi alınmış olması halinde başvuru yapılabilir.</w:t>
      </w:r>
      <w:bookmarkStart w:id="0" w:name="_GoBack"/>
      <w:bookmarkEnd w:id="0"/>
    </w:p>
    <w:p w:rsidR="00F55473" w:rsidRPr="00144AF1" w:rsidRDefault="00F55473" w:rsidP="00416EE4">
      <w:pPr>
        <w:pStyle w:val="ListeParagraf"/>
        <w:numPr>
          <w:ilvl w:val="0"/>
          <w:numId w:val="1"/>
        </w:numPr>
        <w:jc w:val="both"/>
        <w:rPr>
          <w:b/>
        </w:rPr>
      </w:pPr>
      <w:r w:rsidRPr="00144AF1">
        <w:rPr>
          <w:b/>
        </w:rPr>
        <w:t>Yerli malı puanlaması ile ilgili nasıl bir değerlendirme olacak?</w:t>
      </w:r>
    </w:p>
    <w:p w:rsidR="00F55473" w:rsidRDefault="00F55473" w:rsidP="00416EE4">
      <w:pPr>
        <w:jc w:val="both"/>
      </w:pPr>
      <w:r>
        <w:lastRenderedPageBreak/>
        <w:t xml:space="preserve">Başvuru Rehberinin </w:t>
      </w:r>
      <w:r w:rsidRPr="00F55473">
        <w:t>2.3.2. Teknik ve Mali Değerlendirme</w:t>
      </w:r>
      <w:r>
        <w:t xml:space="preserve"> bölümünde de belirtildiği üzere, ilgili değerlendirmeler sonucunda ilgililik eşik puanını aşan ve toplamda altmış beş (65) ve üzerinde puan alarak başarılı listede yer alan başvurular yerli malı alım taahhüdü bakımından incelenir. </w:t>
      </w:r>
      <w:proofErr w:type="gramStart"/>
      <w:r>
        <w:t>Bu taahhüdün nihai proje bütçesine oranı en az yüzde yirmi ise 1 puan, en az yüzde otuz ise 2</w:t>
      </w:r>
      <w:r w:rsidRPr="00F55473">
        <w:t xml:space="preserve"> </w:t>
      </w:r>
      <w:r>
        <w:t>puan, en az yüzde kırk ise 3</w:t>
      </w:r>
      <w:r w:rsidRPr="00F55473">
        <w:t xml:space="preserve"> </w:t>
      </w:r>
      <w:r>
        <w:t>puan, en az yüzde elli ise 4</w:t>
      </w:r>
      <w:r w:rsidRPr="00F55473">
        <w:t xml:space="preserve"> </w:t>
      </w:r>
      <w:r>
        <w:t>puan, yüzde yetmiş beş ve fazlası ise 5 puan projenin nihai değerlendirme puanına eklenir ve başarılı proje listesi bu sonuçlara göre yeniden oluşturulur.</w:t>
      </w:r>
      <w:proofErr w:type="gramEnd"/>
    </w:p>
    <w:p w:rsidR="00416EE4" w:rsidRDefault="00416EE4" w:rsidP="00416EE4">
      <w:pPr>
        <w:pStyle w:val="ListeParagraf"/>
        <w:numPr>
          <w:ilvl w:val="0"/>
          <w:numId w:val="1"/>
        </w:numPr>
        <w:jc w:val="both"/>
        <w:rPr>
          <w:b/>
        </w:rPr>
      </w:pPr>
      <w:r w:rsidRPr="00416EE4">
        <w:rPr>
          <w:b/>
        </w:rPr>
        <w:t>Makine alımında 48 aya kadar vade yapılabilir mi?</w:t>
      </w:r>
    </w:p>
    <w:p w:rsidR="00416EE4" w:rsidRDefault="00416EE4" w:rsidP="00416EE4">
      <w:pPr>
        <w:jc w:val="both"/>
      </w:pPr>
      <w:r>
        <w:t>P</w:t>
      </w:r>
      <w:r w:rsidRPr="00416EE4">
        <w:t>rogram kapsamında kredi vadesi 24 aydır. Geri ödeme süresi, projenin ilgili faaliyetine ilişkin kredinin kullanılması ile başlar</w:t>
      </w:r>
      <w:r>
        <w:t xml:space="preserve">. </w:t>
      </w:r>
      <w:r w:rsidRPr="00416EE4">
        <w:t xml:space="preserve">Bu sürenin ilk 3 ayı ödemesiz dönem olarak </w:t>
      </w:r>
      <w:r>
        <w:t>değerlendirilecek olup</w:t>
      </w:r>
      <w:r w:rsidRPr="00416EE4">
        <w:t xml:space="preserve"> geriye kalan süre içerisinde 3’er aylık taksitler şeklinde geri ödeme gerçekleştirilecektir. </w:t>
      </w:r>
      <w:r>
        <w:t>Sözleşmelerde yer alan hükümler doğrultusunda proje faaliyetlerinin ve ödemelerin projede belirtilen süreler içerisinde tamamlanması gerekmektedir. Proje faaliyetlerinin ve ödemelerin süresi içinde tamamlanması Ajansın değil Yararlanıcının yükümlülüğündedir.</w:t>
      </w:r>
    </w:p>
    <w:sectPr w:rsidR="00416E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B4D" w:rsidRDefault="00C96B4D" w:rsidP="001843EC">
      <w:pPr>
        <w:spacing w:after="0" w:line="240" w:lineRule="auto"/>
      </w:pPr>
      <w:r>
        <w:separator/>
      </w:r>
    </w:p>
  </w:endnote>
  <w:endnote w:type="continuationSeparator" w:id="0">
    <w:p w:rsidR="00C96B4D" w:rsidRDefault="00C96B4D" w:rsidP="0018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B4D" w:rsidRDefault="00C96B4D" w:rsidP="001843EC">
      <w:pPr>
        <w:spacing w:after="0" w:line="240" w:lineRule="auto"/>
      </w:pPr>
      <w:r>
        <w:separator/>
      </w:r>
    </w:p>
  </w:footnote>
  <w:footnote w:type="continuationSeparator" w:id="0">
    <w:p w:rsidR="00C96B4D" w:rsidRDefault="00C96B4D" w:rsidP="00184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206A84"/>
    <w:multiLevelType w:val="hybridMultilevel"/>
    <w:tmpl w:val="372C089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E9"/>
    <w:rsid w:val="000059F1"/>
    <w:rsid w:val="00007AF8"/>
    <w:rsid w:val="00011DAC"/>
    <w:rsid w:val="0001384E"/>
    <w:rsid w:val="0001490D"/>
    <w:rsid w:val="000943AE"/>
    <w:rsid w:val="000A477B"/>
    <w:rsid w:val="000E6696"/>
    <w:rsid w:val="00144AF1"/>
    <w:rsid w:val="001520E9"/>
    <w:rsid w:val="001843EC"/>
    <w:rsid w:val="001F70FD"/>
    <w:rsid w:val="00207476"/>
    <w:rsid w:val="002154FB"/>
    <w:rsid w:val="002566AA"/>
    <w:rsid w:val="00286915"/>
    <w:rsid w:val="002A0DE1"/>
    <w:rsid w:val="00364D22"/>
    <w:rsid w:val="00390BFE"/>
    <w:rsid w:val="003B7211"/>
    <w:rsid w:val="003F3089"/>
    <w:rsid w:val="004167A8"/>
    <w:rsid w:val="00416EE4"/>
    <w:rsid w:val="004769D7"/>
    <w:rsid w:val="00525962"/>
    <w:rsid w:val="00570C80"/>
    <w:rsid w:val="00576E3C"/>
    <w:rsid w:val="00595A62"/>
    <w:rsid w:val="00732C36"/>
    <w:rsid w:val="00757035"/>
    <w:rsid w:val="00783301"/>
    <w:rsid w:val="00902E7B"/>
    <w:rsid w:val="009B5982"/>
    <w:rsid w:val="009C6F17"/>
    <w:rsid w:val="00A30AE4"/>
    <w:rsid w:val="00A44EBF"/>
    <w:rsid w:val="00A64EF6"/>
    <w:rsid w:val="00AC6E83"/>
    <w:rsid w:val="00BB40E9"/>
    <w:rsid w:val="00C025B2"/>
    <w:rsid w:val="00C416C7"/>
    <w:rsid w:val="00C61ADC"/>
    <w:rsid w:val="00C96B4D"/>
    <w:rsid w:val="00D14960"/>
    <w:rsid w:val="00E669E9"/>
    <w:rsid w:val="00E82D4C"/>
    <w:rsid w:val="00E955EA"/>
    <w:rsid w:val="00F510FE"/>
    <w:rsid w:val="00F55473"/>
    <w:rsid w:val="00F602E7"/>
    <w:rsid w:val="00FE40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ED7DF-CB55-4A9F-9ED0-66C1EA0A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4EBF"/>
    <w:pPr>
      <w:ind w:left="720"/>
      <w:contextualSpacing/>
    </w:pPr>
  </w:style>
  <w:style w:type="paragraph" w:styleId="stbilgi">
    <w:name w:val="header"/>
    <w:basedOn w:val="Normal"/>
    <w:link w:val="stbilgiChar"/>
    <w:uiPriority w:val="99"/>
    <w:unhideWhenUsed/>
    <w:rsid w:val="001843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43EC"/>
  </w:style>
  <w:style w:type="paragraph" w:styleId="Altbilgi">
    <w:name w:val="footer"/>
    <w:basedOn w:val="Normal"/>
    <w:link w:val="AltbilgiChar"/>
    <w:uiPriority w:val="99"/>
    <w:unhideWhenUsed/>
    <w:rsid w:val="001843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bilgiislem</dc:creator>
  <cp:keywords/>
  <dc:description/>
  <cp:lastModifiedBy>serap ozen</cp:lastModifiedBy>
  <cp:revision>2</cp:revision>
  <dcterms:created xsi:type="dcterms:W3CDTF">2022-11-03T11:20:00Z</dcterms:created>
  <dcterms:modified xsi:type="dcterms:W3CDTF">2022-11-03T11:20:00Z</dcterms:modified>
</cp:coreProperties>
</file>